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page" w:horzAnchor="margin" w:tblpXSpec="center" w:tblpY="1756"/>
        <w:bidiVisual w:val="1"/>
        <w:tblW w:w="10073.999999999998" w:type="dxa"/>
        <w:jc w:val="left"/>
        <w:tblBorders>
          <w:top w:color="000000" w:space="0" w:sz="24" w:val="single"/>
          <w:left w:color="000000" w:space="0" w:sz="24" w:val="single"/>
          <w:bottom w:color="000000" w:space="0" w:sz="24" w:val="single"/>
          <w:right w:color="000000" w:space="0" w:sz="24" w:val="single"/>
          <w:insideH w:color="000000" w:space="0" w:sz="24" w:val="single"/>
          <w:insideV w:color="000000" w:space="0" w:sz="24" w:val="single"/>
        </w:tblBorders>
        <w:tblLayout w:type="fixed"/>
        <w:tblLook w:val="0000"/>
      </w:tblPr>
      <w:tblGrid>
        <w:gridCol w:w="1605"/>
        <w:gridCol w:w="1269"/>
        <w:gridCol w:w="1620"/>
        <w:gridCol w:w="2342"/>
        <w:gridCol w:w="3238"/>
        <w:tblGridChange w:id="0">
          <w:tblGrid>
            <w:gridCol w:w="1605"/>
            <w:gridCol w:w="1269"/>
            <w:gridCol w:w="1620"/>
            <w:gridCol w:w="2342"/>
            <w:gridCol w:w="3238"/>
          </w:tblGrid>
        </w:tblGridChange>
      </w:tblGrid>
      <w:tr>
        <w:trPr>
          <w:cantSplit w:val="0"/>
          <w:tblHeader w:val="0"/>
        </w:trPr>
        <w:tc>
          <w:tcPr>
            <w:shd w:fill="c0c0c0" w:val="clear"/>
          </w:tcPr>
          <w:p w:rsidR="00000000" w:rsidDel="00000000" w:rsidP="00000000" w:rsidRDefault="00000000" w:rsidRPr="00000000" w14:paraId="00000002">
            <w:pPr>
              <w:bidi w:val="1"/>
              <w:jc w:val="center"/>
              <w:rPr>
                <w:b w:val="1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bidi w:val="1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bidi w:val="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الدرس</w:t>
            </w:r>
          </w:p>
        </w:tc>
        <w:tc>
          <w:tcPr>
            <w:shd w:fill="c0c0c0" w:val="clear"/>
          </w:tcPr>
          <w:p w:rsidR="00000000" w:rsidDel="00000000" w:rsidP="00000000" w:rsidRDefault="00000000" w:rsidRPr="00000000" w14:paraId="00000005">
            <w:pPr>
              <w:bidi w:val="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عدد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الحصص</w:t>
            </w:r>
          </w:p>
        </w:tc>
        <w:tc>
          <w:tcPr>
            <w:tcBorders>
              <w:bottom w:color="000000" w:space="0" w:sz="24" w:val="single"/>
            </w:tcBorders>
            <w:shd w:fill="c0c0c0" w:val="clear"/>
          </w:tcPr>
          <w:p w:rsidR="00000000" w:rsidDel="00000000" w:rsidP="00000000" w:rsidRDefault="00000000" w:rsidRPr="00000000" w14:paraId="00000006">
            <w:pPr>
              <w:bidi w:val="1"/>
              <w:jc w:val="center"/>
              <w:rPr>
                <w:b w:val="1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bidi w:val="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التاريخ</w:t>
            </w:r>
          </w:p>
        </w:tc>
        <w:tc>
          <w:tcPr>
            <w:shd w:fill="c0c0c0" w:val="clear"/>
          </w:tcPr>
          <w:p w:rsidR="00000000" w:rsidDel="00000000" w:rsidP="00000000" w:rsidRDefault="00000000" w:rsidRPr="00000000" w14:paraId="00000008">
            <w:pPr>
              <w:bidi w:val="1"/>
              <w:jc w:val="center"/>
              <w:rPr>
                <w:b w:val="1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bidi w:val="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المصادر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والوسائل</w:t>
            </w:r>
          </w:p>
        </w:tc>
        <w:tc>
          <w:tcPr>
            <w:tcBorders>
              <w:bottom w:color="000000" w:space="0" w:sz="24" w:val="single"/>
            </w:tcBorders>
            <w:shd w:fill="c0c0c0" w:val="clear"/>
          </w:tcPr>
          <w:p w:rsidR="00000000" w:rsidDel="00000000" w:rsidP="00000000" w:rsidRDefault="00000000" w:rsidRPr="00000000" w14:paraId="0000000A">
            <w:pPr>
              <w:bidi w:val="1"/>
              <w:jc w:val="center"/>
              <w:rPr>
                <w:b w:val="1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bidi w:val="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ملاحظات</w:t>
            </w:r>
          </w:p>
        </w:tc>
      </w:tr>
      <w:tr>
        <w:trPr>
          <w:cantSplit w:val="0"/>
          <w:tblHeader w:val="0"/>
        </w:trPr>
        <w:tc>
          <w:tcPr>
            <w:shd w:fill="c0c0c0" w:val="clear"/>
          </w:tcPr>
          <w:p w:rsidR="00000000" w:rsidDel="00000000" w:rsidP="00000000" w:rsidRDefault="00000000" w:rsidRPr="00000000" w14:paraId="0000000C">
            <w:pPr>
              <w:bidi w:val="1"/>
              <w:jc w:val="center"/>
              <w:rPr>
                <w:b w:val="1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مراجعة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الخصائص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الطبيعية</w:t>
            </w:r>
            <w:r w:rsidDel="00000000" w:rsidR="00000000" w:rsidRPr="00000000">
              <w:rPr>
                <w:b w:val="1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rtl w:val="1"/>
              </w:rPr>
              <w:t xml:space="preserve">والبشرية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للعالم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العربي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والاسلامي</w:t>
            </w:r>
          </w:p>
        </w:tc>
        <w:tc>
          <w:tcPr/>
          <w:p w:rsidR="00000000" w:rsidDel="00000000" w:rsidP="00000000" w:rsidRDefault="00000000" w:rsidRPr="00000000" w14:paraId="0000000E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١</w:t>
            </w:r>
          </w:p>
          <w:p w:rsidR="00000000" w:rsidDel="00000000" w:rsidP="00000000" w:rsidRDefault="00000000" w:rsidRPr="00000000" w14:paraId="00000010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11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19/12</w:t>
            </w:r>
          </w:p>
        </w:tc>
        <w:tc>
          <w:tcPr/>
          <w:p w:rsidR="00000000" w:rsidDel="00000000" w:rsidP="00000000" w:rsidRDefault="00000000" w:rsidRPr="00000000" w14:paraId="00000013">
            <w:pPr>
              <w:bidi w:val="1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bidi w:val="1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السبورة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الأقلام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الملونة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دفاتر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الطلاب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الرسومات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التوضيحية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.</w:t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15">
            <w:pPr>
              <w:bidi w:val="1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bidi w:val="1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قد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نحتاج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إلى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استخدام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وسائل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وأدوات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غير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المذكورة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حسب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توافرها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وحاجتها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الدروس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وظروف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الوقت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c0c0c0" w:val="clear"/>
          </w:tcPr>
          <w:p w:rsidR="00000000" w:rsidDel="00000000" w:rsidP="00000000" w:rsidRDefault="00000000" w:rsidRPr="00000000" w14:paraId="00000017">
            <w:pPr>
              <w:bidi w:val="1"/>
              <w:jc w:val="center"/>
              <w:rPr>
                <w:b w:val="1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مراجعة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الوحدات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السياسية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العالم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العربي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والاسلامي</w:t>
            </w:r>
          </w:p>
        </w:tc>
        <w:tc>
          <w:tcPr/>
          <w:p w:rsidR="00000000" w:rsidDel="00000000" w:rsidP="00000000" w:rsidRDefault="00000000" w:rsidRPr="00000000" w14:paraId="00000019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 </w:t>
            </w:r>
          </w:p>
          <w:p w:rsidR="00000000" w:rsidDel="00000000" w:rsidP="00000000" w:rsidRDefault="00000000" w:rsidRPr="00000000" w14:paraId="0000001A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rtl w:val="1"/>
              </w:rPr>
              <w:t xml:space="preserve">       ١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1B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1C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20/12</w:t>
            </w:r>
          </w:p>
        </w:tc>
        <w:tc>
          <w:tcPr/>
          <w:p w:rsidR="00000000" w:rsidDel="00000000" w:rsidP="00000000" w:rsidRDefault="00000000" w:rsidRPr="00000000" w14:paraId="0000001D">
            <w:pPr>
              <w:bidi w:val="1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bidi w:val="1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السبورة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الأقلام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الملونة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دفاتر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الطلاب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الرسومات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التوضيحية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.</w:t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1F">
            <w:pPr>
              <w:bidi w:val="1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bidi w:val="1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قد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نحتاج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إلى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استخدام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وسائل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وأدوات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غير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المذكورة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حسب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توافرها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وحاجتها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الدروس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وظروف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الوقت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c0c0c0" w:val="clear"/>
          </w:tcPr>
          <w:p w:rsidR="00000000" w:rsidDel="00000000" w:rsidP="00000000" w:rsidRDefault="00000000" w:rsidRPr="00000000" w14:paraId="00000021">
            <w:pPr>
              <w:bidi w:val="1"/>
              <w:jc w:val="center"/>
              <w:rPr>
                <w:b w:val="1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مراجعة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التحديات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الاقتصادية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والاجتماعية</w:t>
            </w:r>
          </w:p>
        </w:tc>
        <w:tc>
          <w:tcPr/>
          <w:p w:rsidR="00000000" w:rsidDel="00000000" w:rsidP="00000000" w:rsidRDefault="00000000" w:rsidRPr="00000000" w14:paraId="00000023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١</w:t>
            </w:r>
          </w:p>
          <w:p w:rsidR="00000000" w:rsidDel="00000000" w:rsidP="00000000" w:rsidRDefault="00000000" w:rsidRPr="00000000" w14:paraId="00000025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26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21/12</w:t>
            </w:r>
          </w:p>
        </w:tc>
        <w:tc>
          <w:tcPr/>
          <w:p w:rsidR="00000000" w:rsidDel="00000000" w:rsidP="00000000" w:rsidRDefault="00000000" w:rsidRPr="00000000" w14:paraId="00000028">
            <w:pPr>
              <w:bidi w:val="1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bidi w:val="1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السبورة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الأقلام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الملونة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دفاتر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الطلاب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الرسومات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التوضيحية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.</w:t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2A">
            <w:pPr>
              <w:bidi w:val="1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bidi w:val="1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يتم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إلحاق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الدروس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مع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نهايتها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بأوراق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عمل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عند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وخطة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علاجية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لدعم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الطلاب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c0c0c0" w:val="clear"/>
          </w:tcPr>
          <w:p w:rsidR="00000000" w:rsidDel="00000000" w:rsidP="00000000" w:rsidRDefault="00000000" w:rsidRPr="00000000" w14:paraId="0000002C">
            <w:pPr>
              <w:bidi w:val="1"/>
              <w:jc w:val="center"/>
              <w:rPr>
                <w:b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مراجعة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أولويات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التخطيط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2E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2F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إدارة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الوقت</w:t>
            </w:r>
          </w:p>
        </w:tc>
        <w:tc>
          <w:tcPr/>
          <w:p w:rsidR="00000000" w:rsidDel="00000000" w:rsidP="00000000" w:rsidRDefault="00000000" w:rsidRPr="00000000" w14:paraId="00000030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32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  26 / 12</w:t>
            </w:r>
          </w:p>
        </w:tc>
        <w:tc>
          <w:tcPr/>
          <w:p w:rsidR="00000000" w:rsidDel="00000000" w:rsidP="00000000" w:rsidRDefault="00000000" w:rsidRPr="00000000" w14:paraId="00000034">
            <w:pPr>
              <w:bidi w:val="1"/>
              <w:jc w:val="center"/>
              <w:rPr>
                <w:b w:val="1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bidi w:val="1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السبورة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الأقلام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الملونة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دفاتر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الطلاب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الرسومات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التوضيحية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.</w:t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36">
            <w:pPr>
              <w:bidi w:val="1"/>
              <w:jc w:val="center"/>
              <w:rPr>
                <w:b w:val="1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bidi w:val="1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قد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نحتاج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إلى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استخدام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وسائل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وأدوات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غير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المذكورة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حسب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توافرها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وحاجتها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الدروس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وظروف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الوقت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c0c0c0" w:val="clear"/>
          </w:tcPr>
          <w:p w:rsidR="00000000" w:rsidDel="00000000" w:rsidP="00000000" w:rsidRDefault="00000000" w:rsidRPr="00000000" w14:paraId="00000038">
            <w:pPr>
              <w:bidi w:val="1"/>
              <w:jc w:val="center"/>
              <w:rPr>
                <w:b w:val="1"/>
                <w:sz w:val="12"/>
                <w:szCs w:val="12"/>
              </w:rPr>
            </w:pPr>
            <w:r w:rsidDel="00000000" w:rsidR="00000000" w:rsidRPr="00000000">
              <w:rPr>
                <w:b w:val="1"/>
                <w:sz w:val="12"/>
                <w:szCs w:val="12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39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مراجعة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تقويم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التخطيط</w:t>
            </w:r>
          </w:p>
        </w:tc>
        <w:tc>
          <w:tcPr/>
          <w:p w:rsidR="00000000" w:rsidDel="00000000" w:rsidP="00000000" w:rsidRDefault="00000000" w:rsidRPr="00000000" w14:paraId="0000003A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3C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27 / 12</w:t>
            </w:r>
          </w:p>
        </w:tc>
        <w:tc>
          <w:tcPr/>
          <w:p w:rsidR="00000000" w:rsidDel="00000000" w:rsidP="00000000" w:rsidRDefault="00000000" w:rsidRPr="00000000" w14:paraId="0000003F">
            <w:pPr>
              <w:bidi w:val="1"/>
              <w:jc w:val="center"/>
              <w:rPr>
                <w:b w:val="1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bidi w:val="1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السبورة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الأقلام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الملونة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دفاتر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الطلاب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الرسومات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التوضيحية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.</w:t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41">
            <w:pPr>
              <w:bidi w:val="1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قد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نحتاج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إلى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استخدام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وسائل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وأدوات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غير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المذكورة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حسب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توافرها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وحاجتها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الدروس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وظروف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الوقت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c0c0c0" w:val="clear"/>
          </w:tcPr>
          <w:p w:rsidR="00000000" w:rsidDel="00000000" w:rsidP="00000000" w:rsidRDefault="00000000" w:rsidRPr="00000000" w14:paraId="00000042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مراجعة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الهويات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44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46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47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28 / 12</w:t>
            </w:r>
          </w:p>
        </w:tc>
        <w:tc>
          <w:tcPr/>
          <w:p w:rsidR="00000000" w:rsidDel="00000000" w:rsidP="00000000" w:rsidRDefault="00000000" w:rsidRPr="00000000" w14:paraId="00000049">
            <w:pPr>
              <w:bidi w:val="1"/>
              <w:jc w:val="center"/>
              <w:rPr>
                <w:b w:val="1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bidi w:val="1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السبورة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الأقلام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الملونة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دفاتر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الطلاب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الرسومات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التوضيحية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.</w:t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4B">
            <w:pPr>
              <w:bidi w:val="1"/>
              <w:jc w:val="center"/>
              <w:rPr>
                <w:b w:val="1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bidi w:val="1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قد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نحتاج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إلى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استخدام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وسائل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وأدوات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غير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المذكورة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حسب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توافرها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وحاجتها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الدروس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وظروف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الوقت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c0c0c0" w:val="clear"/>
          </w:tcPr>
          <w:p w:rsidR="00000000" w:rsidDel="00000000" w:rsidP="00000000" w:rsidRDefault="00000000" w:rsidRPr="00000000" w14:paraId="0000004D">
            <w:pPr>
              <w:bidi w:val="1"/>
              <w:jc w:val="center"/>
              <w:rPr>
                <w:b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مراجعة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النشاط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الاقتصادي</w:t>
            </w:r>
          </w:p>
        </w:tc>
        <w:tc>
          <w:tcPr/>
          <w:p w:rsidR="00000000" w:rsidDel="00000000" w:rsidP="00000000" w:rsidRDefault="00000000" w:rsidRPr="00000000" w14:paraId="0000004F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١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51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29 / 12  </w:t>
            </w:r>
          </w:p>
        </w:tc>
        <w:tc>
          <w:tcPr/>
          <w:p w:rsidR="00000000" w:rsidDel="00000000" w:rsidP="00000000" w:rsidRDefault="00000000" w:rsidRPr="00000000" w14:paraId="00000053">
            <w:pPr>
              <w:bidi w:val="1"/>
              <w:jc w:val="center"/>
              <w:rPr>
                <w:b w:val="1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bidi w:val="1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السبورة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الأقلام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الملونة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دفاتر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الطلاب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الرسومات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التوضيحية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.</w:t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55">
            <w:pPr>
              <w:bidi w:val="1"/>
              <w:jc w:val="center"/>
              <w:rPr>
                <w:b w:val="1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bidi w:val="1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قد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نحتاج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إلى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استخدام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وسائل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وأدوات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غير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المذكورة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حسب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توافرها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وحاجتها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الدروس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وظروف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الوقت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c0c0c0" w:val="clear"/>
          </w:tcPr>
          <w:p w:rsidR="00000000" w:rsidDel="00000000" w:rsidP="00000000" w:rsidRDefault="00000000" w:rsidRPr="00000000" w14:paraId="00000057">
            <w:pPr>
              <w:bidi w:val="1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مراجعة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التنوع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الاقتصادي</w:t>
            </w:r>
          </w:p>
        </w:tc>
        <w:tc>
          <w:tcPr/>
          <w:p w:rsidR="00000000" w:rsidDel="00000000" w:rsidP="00000000" w:rsidRDefault="00000000" w:rsidRPr="00000000" w14:paraId="00000059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5B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5C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 / 1</w:t>
            </w:r>
          </w:p>
        </w:tc>
        <w:tc>
          <w:tcPr/>
          <w:p w:rsidR="00000000" w:rsidDel="00000000" w:rsidP="00000000" w:rsidRDefault="00000000" w:rsidRPr="00000000" w14:paraId="0000005E">
            <w:pPr>
              <w:bidi w:val="1"/>
              <w:jc w:val="center"/>
              <w:rPr>
                <w:b w:val="1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bidi w:val="1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أوراق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عمل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,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دفاتر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الطلبة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,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السبورة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,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الأقلام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الملونة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60">
            <w:pPr>
              <w:bidi w:val="1"/>
              <w:jc w:val="center"/>
              <w:rPr>
                <w:b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bidi w:val="1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التأكد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تحقيق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المراجعة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لأهدافها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خلال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ورقة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العمل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التشخيصية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. </w:t>
            </w:r>
          </w:p>
        </w:tc>
      </w:tr>
    </w:tbl>
    <w:p w:rsidR="00000000" w:rsidDel="00000000" w:rsidP="00000000" w:rsidRDefault="00000000" w:rsidRPr="00000000" w14:paraId="00000062">
      <w:pPr>
        <w:bidi w:val="1"/>
        <w:rPr>
          <w:sz w:val="36"/>
          <w:szCs w:val="36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-390524</wp:posOffset>
                </wp:positionV>
                <wp:extent cx="5505450" cy="609600"/>
                <wp:effectExtent b="19050" l="0" r="1905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5450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61770" w:rsidDel="00000000" w:rsidP="00161770" w:rsidRDefault="00161770" w:rsidRPr="00000000" w14:paraId="51130DEA" w14:textId="08E1D04E">
                            <w:pPr>
                              <w:jc w:val="center"/>
                              <w:rPr>
                                <w:rFonts w:cs="PT Bold Broken"/>
                                <w:sz w:val="36"/>
                                <w:szCs w:val="36"/>
                                <w:u w:val="single"/>
                                <w:rtl w:val="1"/>
                              </w:rPr>
                            </w:pPr>
                            <w:r w:rsidDel="00000000" w:rsidR="00000000" w:rsidRPr="00A74C7E">
                              <w:rPr>
                                <w:rFonts w:cs="PT Bold Broken" w:hint="cs"/>
                                <w:sz w:val="36"/>
                                <w:szCs w:val="36"/>
                                <w:u w:val="single"/>
                                <w:rtl w:val="1"/>
                              </w:rPr>
                              <w:t>خطة المراجعة ل</w:t>
                            </w:r>
                            <w:r w:rsidDel="00000000" w:rsidR="00000000" w:rsidRPr="00000000">
                              <w:rPr>
                                <w:rFonts w:cs="PT Bold Broken" w:hint="cs"/>
                                <w:sz w:val="36"/>
                                <w:szCs w:val="36"/>
                                <w:u w:val="single"/>
                                <w:rtl w:val="1"/>
                              </w:rPr>
                              <w:t xml:space="preserve">مادة الاجتماعيات للصف </w:t>
                            </w:r>
                            <w:r w:rsidDel="00000000" w:rsidR="00CE4B5E" w:rsidRPr="00000000">
                              <w:rPr>
                                <w:rFonts w:cs="PT Bold Broken" w:hint="cs"/>
                                <w:sz w:val="36"/>
                                <w:szCs w:val="36"/>
                                <w:u w:val="single"/>
                                <w:rtl w:val="1"/>
                              </w:rPr>
                              <w:t>ثاني</w:t>
                            </w:r>
                            <w:r w:rsidDel="00000000" w:rsidR="00000000" w:rsidRPr="00000000">
                              <w:rPr>
                                <w:rFonts w:cs="PT Bold Broken" w:hint="cs"/>
                                <w:sz w:val="36"/>
                                <w:szCs w:val="36"/>
                                <w:u w:val="single"/>
                                <w:rtl w:val="1"/>
                              </w:rPr>
                              <w:t xml:space="preserve"> المتوسط </w:t>
                            </w:r>
                          </w:p>
                          <w:p w:rsidR="00161770" w:rsidDel="00000000" w:rsidP="00000000" w:rsidRDefault="00161770" w:rsidRPr="00000000" w14:paraId="50041B26" w14:textId="77777777"/>
                        </w:txbxContent>
                      </wps:txbx>
                      <wps:bodyPr anchorCtr="0" anchor="t" bIns="45720" rtlCol="1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-390524</wp:posOffset>
                </wp:positionV>
                <wp:extent cx="5524500" cy="62865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24500" cy="6286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63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bidi w:val="1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800" w:right="18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>
        <w:bidi w:val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