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A6151F" w:rsidRPr="00B07029" w:rsidTr="00045E84">
        <w:tc>
          <w:tcPr>
            <w:tcW w:w="10774" w:type="dxa"/>
            <w:gridSpan w:val="3"/>
          </w:tcPr>
          <w:p w:rsidR="00A6151F" w:rsidRP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E70B22C" wp14:editId="3470178E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CA446C" w:rsidRPr="00B07029" w:rsidTr="00045E84">
        <w:tc>
          <w:tcPr>
            <w:tcW w:w="3536" w:type="dxa"/>
          </w:tcPr>
          <w:p w:rsidR="00CA446C" w:rsidRDefault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RDefault="00CA446C" w:rsidP="00EF46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F4618">
              <w:rPr>
                <w:rFonts w:hint="cs"/>
                <w:sz w:val="32"/>
                <w:szCs w:val="32"/>
                <w:rtl/>
              </w:rPr>
              <w:t xml:space="preserve">سادس </w:t>
            </w:r>
            <w:r>
              <w:rPr>
                <w:rFonts w:hint="cs"/>
                <w:sz w:val="32"/>
                <w:szCs w:val="32"/>
                <w:rtl/>
              </w:rPr>
              <w:t>الابتدائي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1C0CE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3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045E84" w:rsidRPr="009243D2" w:rsidTr="001C0CEE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RDefault="001C0CEE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 w:val="restart"/>
          </w:tcPr>
          <w:p w:rsidR="001C0CEE" w:rsidRDefault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/>
          </w:tcPr>
          <w:p w:rsidR="001C0CEE" w:rsidRDefault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 w:rsidRDefault="001C0CEE">
      <w:pPr>
        <w:rPr>
          <w:sz w:val="6"/>
          <w:szCs w:val="6"/>
        </w:rPr>
      </w:pPr>
    </w:p>
    <w:tbl>
      <w:tblPr>
        <w:tblStyle w:val="a3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1C0CEE" w:rsidRPr="009243D2" w:rsidTr="001C0CEE">
        <w:trPr>
          <w:trHeight w:val="249"/>
        </w:trPr>
        <w:tc>
          <w:tcPr>
            <w:tcW w:w="10764" w:type="dxa"/>
            <w:gridSpan w:val="3"/>
          </w:tcPr>
          <w:p w:rsidR="001C0CEE" w:rsidRDefault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RDefault="001C0CEE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RDefault="00EF4618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 عام 1293 هـ في الرياض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RDefault="00EF4618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RDefault="00EF4618" w:rsidP="00EF461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والحكمة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RDefault="00EF4618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RDefault="00141F45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سمي وطني بالمملكة العربية السعودية عام 1351هـ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RDefault="00141F45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بدأت توسعة الحرمين الشريفين في عهد الملك عبدالعزيز 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RDefault="00141F45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تطورت البلاد إقتصاديا بعد إكتشاف النفط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RDefault="00141F45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أكتشفت أول بئر منتجة للنفط في وطني عام 1357هـ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41F45" w:rsidRPr="009243D2" w:rsidTr="001C0CEE">
        <w:trPr>
          <w:trHeight w:val="241"/>
        </w:trPr>
        <w:tc>
          <w:tcPr>
            <w:tcW w:w="561" w:type="dxa"/>
          </w:tcPr>
          <w:p w:rsidR="00141F45" w:rsidRPr="009243D2" w:rsidRDefault="00141F45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41F45" w:rsidRPr="009243D2" w:rsidRDefault="00141F45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عهد الملك خالد وصل عدد الوزارات إلى 100 وزارة</w:t>
            </w:r>
          </w:p>
        </w:tc>
        <w:tc>
          <w:tcPr>
            <w:tcW w:w="1143" w:type="dxa"/>
          </w:tcPr>
          <w:p w:rsidR="00141F45" w:rsidRPr="009243D2" w:rsidRDefault="00141F45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RDefault="00A27700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توفي الملك عبدالعزيز في دولة اليونان</w:t>
            </w:r>
            <w:bookmarkStart w:id="0" w:name="_GoBack"/>
            <w:bookmarkEnd w:id="0"/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 w:rsidRDefault="009243D2">
      <w:pPr>
        <w:rPr>
          <w:sz w:val="2"/>
          <w:szCs w:val="2"/>
          <w:rtl/>
        </w:rPr>
      </w:pPr>
    </w:p>
    <w:p w:rsidR="00CA446C" w:rsidRPr="00045E84" w:rsidRDefault="00CA446C">
      <w:pPr>
        <w:rPr>
          <w:sz w:val="2"/>
          <w:szCs w:val="2"/>
          <w:rtl/>
        </w:rPr>
      </w:pPr>
    </w:p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Default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RDefault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RDefault="000B789B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4372DE">
              <w:rPr>
                <w:rFonts w:hint="cs"/>
                <w:sz w:val="30"/>
                <w:szCs w:val="30"/>
                <w:rtl/>
              </w:rPr>
              <w:t>دام حكم الملك سعود بن عبدالعزيز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  <w:tc>
          <w:tcPr>
            <w:tcW w:w="3852" w:type="dxa"/>
          </w:tcPr>
          <w:p w:rsidR="000B789B" w:rsidRPr="00330192" w:rsidRDefault="004372DE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ولد الملك فيصل بن عبدالعزيز في مدينة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جدة</w:t>
            </w:r>
          </w:p>
        </w:tc>
        <w:tc>
          <w:tcPr>
            <w:tcW w:w="3852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 المنورة</w:t>
            </w:r>
          </w:p>
        </w:tc>
        <w:tc>
          <w:tcPr>
            <w:tcW w:w="374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أنشئت جامعة  أم القرى في عهد الملك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80370E">
        <w:tc>
          <w:tcPr>
            <w:tcW w:w="317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852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  <w:tc>
          <w:tcPr>
            <w:tcW w:w="374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خالد بن عبدالعزيز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243A90">
              <w:rPr>
                <w:rFonts w:hint="cs"/>
                <w:sz w:val="30"/>
                <w:szCs w:val="30"/>
                <w:rtl/>
              </w:rPr>
              <w:t>إصدار عدد من الأنظمة الإدارية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 كان ذلك من أبرز إنجازات الملك:</w:t>
            </w:r>
          </w:p>
        </w:tc>
      </w:tr>
      <w:tr w:rsidR="000B789B" w:rsidRPr="00330192" w:rsidTr="00A33EE5">
        <w:tc>
          <w:tcPr>
            <w:tcW w:w="3170" w:type="dxa"/>
          </w:tcPr>
          <w:p w:rsidR="000B789B" w:rsidRPr="00330192" w:rsidRDefault="004372DE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سلمان بن عبدالعزيز</w:t>
            </w:r>
            <w:r w:rsidR="00183E27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52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740" w:type="dxa"/>
          </w:tcPr>
          <w:p w:rsidR="000B789B" w:rsidRPr="00330192" w:rsidRDefault="004372DE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43A90">
              <w:rPr>
                <w:rFonts w:hint="cs"/>
                <w:sz w:val="30"/>
                <w:szCs w:val="30"/>
                <w:rtl/>
              </w:rPr>
              <w:t>توفي الملك عبدالله بن عبدالعزيز في الرياض عام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B30241">
        <w:tc>
          <w:tcPr>
            <w:tcW w:w="3170" w:type="dxa"/>
          </w:tcPr>
          <w:p w:rsidR="000B789B" w:rsidRPr="00330192" w:rsidRDefault="00243A9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1400هـ</w:t>
            </w:r>
          </w:p>
        </w:tc>
        <w:tc>
          <w:tcPr>
            <w:tcW w:w="3852" w:type="dxa"/>
          </w:tcPr>
          <w:p w:rsidR="000B789B" w:rsidRPr="00330192" w:rsidRDefault="00243A9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1300 هـ</w:t>
            </w:r>
          </w:p>
        </w:tc>
        <w:tc>
          <w:tcPr>
            <w:tcW w:w="3740" w:type="dxa"/>
          </w:tcPr>
          <w:p w:rsidR="000B789B" w:rsidRPr="00330192" w:rsidRDefault="00243A90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1436هـ</w:t>
            </w:r>
          </w:p>
        </w:tc>
      </w:tr>
    </w:tbl>
    <w:p w:rsidR="00C15F46" w:rsidRDefault="00C15F46">
      <w:pPr>
        <w:rPr>
          <w:sz w:val="6"/>
          <w:szCs w:val="6"/>
          <w:rtl/>
        </w:rPr>
      </w:pPr>
    </w:p>
    <w:p w:rsidR="00AD630B" w:rsidRPr="003169BB" w:rsidRDefault="00AD630B">
      <w:pPr>
        <w:rPr>
          <w:sz w:val="6"/>
          <w:szCs w:val="6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5385"/>
      </w:tblGrid>
      <w:tr w:rsidR="00243A90" w:rsidRPr="00330192" w:rsidTr="00BA7025">
        <w:tc>
          <w:tcPr>
            <w:tcW w:w="10762" w:type="dxa"/>
            <w:gridSpan w:val="4"/>
            <w:shd w:val="clear" w:color="auto" w:fill="F2F2F2" w:themeFill="background1" w:themeFillShade="F2"/>
          </w:tcPr>
          <w:p w:rsidR="00243A90" w:rsidRPr="00C15F46" w:rsidRDefault="00243A90" w:rsidP="00BA702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R="00243A90" w:rsidRPr="00330192" w:rsidTr="00243A90">
        <w:tc>
          <w:tcPr>
            <w:tcW w:w="4668" w:type="dxa"/>
            <w:gridSpan w:val="2"/>
            <w:shd w:val="clear" w:color="auto" w:fill="D9D9D9" w:themeFill="background1" w:themeFillShade="D9"/>
          </w:tcPr>
          <w:p w:rsidR="00243A90" w:rsidRPr="004B3D10" w:rsidRDefault="00243A9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:rsidR="00243A90" w:rsidRPr="004B3D10" w:rsidRDefault="00243A9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243A90" w:rsidRPr="00330192" w:rsidTr="00243A90">
        <w:tc>
          <w:tcPr>
            <w:tcW w:w="69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70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R="00243A90" w:rsidRPr="00330192" w:rsidTr="00243A90">
        <w:tc>
          <w:tcPr>
            <w:tcW w:w="69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  <w:tc>
          <w:tcPr>
            <w:tcW w:w="70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R="00243A90" w:rsidRPr="00330192" w:rsidTr="00243A90">
        <w:tc>
          <w:tcPr>
            <w:tcW w:w="69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70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R="00243A90" w:rsidRPr="00330192" w:rsidTr="00243A90">
        <w:tc>
          <w:tcPr>
            <w:tcW w:w="69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70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RDefault="00243A90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</w:t>
            </w:r>
          </w:p>
        </w:tc>
      </w:tr>
      <w:tr w:rsidR="00243A90" w:rsidRPr="00330192" w:rsidTr="00243A90">
        <w:tc>
          <w:tcPr>
            <w:tcW w:w="699" w:type="dxa"/>
          </w:tcPr>
          <w:p w:rsidR="00243A90" w:rsidRDefault="00243A90" w:rsidP="00BA7025">
            <w:pPr>
              <w:jc w:val="center"/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:rsidR="00243A90" w:rsidRDefault="00243A90" w:rsidP="00BA7025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 العزيز</w:t>
            </w:r>
          </w:p>
        </w:tc>
        <w:tc>
          <w:tcPr>
            <w:tcW w:w="709" w:type="dxa"/>
          </w:tcPr>
          <w:p w:rsidR="00243A90" w:rsidRPr="00330192" w:rsidRDefault="00243A90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Default="00243A90" w:rsidP="00BA7025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أول جامعة في المملكة العربية السعودية</w:t>
            </w:r>
          </w:p>
        </w:tc>
      </w:tr>
    </w:tbl>
    <w:p w:rsidR="00653F05" w:rsidRPr="003169BB" w:rsidRDefault="00653F05" w:rsidP="00653F05">
      <w:pPr>
        <w:rPr>
          <w:b/>
          <w:bCs/>
          <w:sz w:val="8"/>
          <w:szCs w:val="8"/>
          <w:rtl/>
        </w:rPr>
      </w:pPr>
    </w:p>
    <w:sectPr w:rsidR="00653F05" w:rsidRPr="003169BB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E2A6A"/>
    <w:rsid w:val="002E6770"/>
    <w:rsid w:val="003169BB"/>
    <w:rsid w:val="00330192"/>
    <w:rsid w:val="00383624"/>
    <w:rsid w:val="00405261"/>
    <w:rsid w:val="004230B5"/>
    <w:rsid w:val="00436106"/>
    <w:rsid w:val="004372DE"/>
    <w:rsid w:val="0044746B"/>
    <w:rsid w:val="004B3D10"/>
    <w:rsid w:val="004D1084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2EBB"/>
    <w:rsid w:val="008F4B7E"/>
    <w:rsid w:val="009243D2"/>
    <w:rsid w:val="0095127E"/>
    <w:rsid w:val="00952126"/>
    <w:rsid w:val="00957C76"/>
    <w:rsid w:val="009B0AFD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C2E6D"/>
    <w:rsid w:val="00CF4162"/>
    <w:rsid w:val="00D40EFA"/>
    <w:rsid w:val="00D40FB4"/>
    <w:rsid w:val="00D46A08"/>
    <w:rsid w:val="00D525D2"/>
    <w:rsid w:val="00D85D45"/>
    <w:rsid w:val="00DA2B74"/>
    <w:rsid w:val="00E339FD"/>
    <w:rsid w:val="00E71090"/>
    <w:rsid w:val="00EF4618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5DA4A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7D22-4825-481B-9B50-0A366B3D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2022-12-29T10:38:00Z</dcterms:created>
  <dcterms:modified xsi:type="dcterms:W3CDTF">2022-12-29T10:41:00Z</dcterms:modified>
</cp:coreProperties>
</file>