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221"/>
        <w:gridCol w:w="403"/>
        <w:gridCol w:w="1359"/>
        <w:gridCol w:w="733"/>
        <w:gridCol w:w="110"/>
        <w:gridCol w:w="1982"/>
        <w:gridCol w:w="7"/>
        <w:gridCol w:w="1718"/>
      </w:tblGrid>
      <w:tr w:rsidR="00B1363E" w14:paraId="49A2D2F5" w14:textId="77777777" w:rsidTr="008A54FE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6E21D0EF" w:rsidR="00B1363E" w:rsidRPr="00671A32" w:rsidRDefault="00B1363E" w:rsidP="00B1363E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5B0C05" w14:textId="4C57FFE7" w:rsidR="00B1363E" w:rsidRPr="00671A32" w:rsidRDefault="00B1363E" w:rsidP="00B1363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1</w:t>
            </w: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33DECE72" w:rsidR="00B1363E" w:rsidRPr="00671A32" w:rsidRDefault="00B1363E" w:rsidP="00B1363E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648B52D4" w:rsidR="00B1363E" w:rsidRPr="00671A32" w:rsidRDefault="00B1363E" w:rsidP="00B1363E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D866EE2" wp14:editId="3958B49C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847FA3" w14:textId="77777777" w:rsidR="00B1363E" w:rsidRPr="00060BCB" w:rsidRDefault="00B1363E" w:rsidP="00671A32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866E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91.7pt;margin-top:-28.95pt;width:168.7pt;height:22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" filled="f" stroked="f" strokeweight=".5pt">
                      <v:textbox>
                        <w:txbxContent>
                          <w:p w14:paraId="50847FA3" w14:textId="77777777" w:rsidR="00B1363E" w:rsidRPr="00060BCB" w:rsidRDefault="00B1363E" w:rsidP="00671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: السابع العام</w:t>
            </w:r>
            <w:r w:rsidR="00C718B6">
              <w:rPr>
                <w:rFonts w:ascii="Sakkal Majalla" w:hAnsi="Sakkal Majalla" w:cs="Sakkal Majalla" w:hint="cs"/>
                <w:b/>
                <w:bCs/>
                <w:rtl/>
              </w:rPr>
              <w:t xml:space="preserve"> والمتقدم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795E1278" w:rsidR="00B1363E" w:rsidRPr="00671A32" w:rsidRDefault="00B1363E" w:rsidP="00B1363E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</w:t>
            </w:r>
            <w:r w:rsidRPr="00537AEB">
              <w:rPr>
                <w:rFonts w:ascii="Sakkal Majalla" w:hAnsi="Sakkal Majalla" w:cs="Sakkal Majalla"/>
                <w:b/>
                <w:bCs/>
                <w:rtl/>
              </w:rPr>
              <w:t>رواية</w:t>
            </w:r>
            <w:proofErr w:type="gramEnd"/>
            <w:r w:rsidRPr="00537AEB">
              <w:rPr>
                <w:rFonts w:ascii="Sakkal Majalla" w:hAnsi="Sakkal Majalla" w:cs="Sakkal Majalla"/>
                <w:b/>
                <w:bCs/>
                <w:rtl/>
              </w:rPr>
              <w:t xml:space="preserve"> الولد الذي عاش </w:t>
            </w:r>
            <w:proofErr w:type="gramStart"/>
            <w:r w:rsidRPr="00537AEB">
              <w:rPr>
                <w:rFonts w:ascii="Sakkal Majalla" w:hAnsi="Sakkal Majalla" w:cs="Sakkal Majalla"/>
                <w:b/>
                <w:bCs/>
                <w:rtl/>
              </w:rPr>
              <w:t xml:space="preserve">مع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النعام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19 و   20 </w:t>
            </w:r>
          </w:p>
        </w:tc>
      </w:tr>
      <w:tr w:rsidR="00F75E60" w14:paraId="6F89BA07" w14:textId="77777777" w:rsidTr="00034889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410EFAC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0CCB327F" w14:textId="77777777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  <w:vAlign w:val="center"/>
          </w:tcPr>
          <w:p w14:paraId="6A5CE53C" w14:textId="3BFE5E4D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08D32A5B" w14:textId="24ED7DF6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77777777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287" w:type="dxa"/>
            <w:gridSpan w:val="7"/>
            <w:vMerge w:val="restart"/>
          </w:tcPr>
          <w:p w14:paraId="34A5C710" w14:textId="42B2113F" w:rsidR="003244F6" w:rsidRPr="00671A32" w:rsidRDefault="003244F6" w:rsidP="003244F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312" w:type="dxa"/>
            <w:gridSpan w:val="7"/>
            <w:vMerge w:val="restart"/>
          </w:tcPr>
          <w:p w14:paraId="0949CEA8" w14:textId="73139E1B" w:rsidR="003244F6" w:rsidRPr="003244F6" w:rsidRDefault="003244F6" w:rsidP="00F1137D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الحافزة </w:t>
            </w:r>
            <w:r w:rsidR="00854212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:</w:t>
            </w:r>
            <w:proofErr w:type="gramEnd"/>
            <w:r w:rsidR="00854212"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نذهب إلى الشبكة </w:t>
            </w:r>
            <w:proofErr w:type="gramStart"/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المعلوماتية ،</w:t>
            </w:r>
            <w:proofErr w:type="gramEnd"/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ثم نبحث عن معلومات عن الصيد في البراري </w:t>
            </w:r>
            <w:proofErr w:type="gramStart"/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والغابات ،</w:t>
            </w:r>
            <w:proofErr w:type="gramEnd"/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ونكتبها في بوابة التعلم </w:t>
            </w:r>
            <w:proofErr w:type="gramStart"/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الذكي ،</w:t>
            </w:r>
            <w:proofErr w:type="gramEnd"/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مع كتابة مصدر </w:t>
            </w:r>
            <w:proofErr w:type="gramStart"/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المعلومة .</w:t>
            </w:r>
            <w:proofErr w:type="gramEnd"/>
            <w:r w:rsidR="004E5C55" w:rsidRPr="004E5C5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="00090F7B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>( 3</w:t>
            </w:r>
            <w:proofErr w:type="gramEnd"/>
            <w:r w:rsidR="00090F7B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 xml:space="preserve"> </w:t>
            </w:r>
            <w:proofErr w:type="gramStart"/>
            <w:r w:rsidR="00090F7B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>د )</w:t>
            </w:r>
            <w:proofErr w:type="gramEnd"/>
            <w:r w:rsidR="00090F7B">
              <w:rPr>
                <w:rFonts w:ascii="Sakkal Majalla" w:hAnsi="Sakkal Majalla" w:cs="Sakkal Majalla" w:hint="cs"/>
                <w:b/>
                <w:sz w:val="20"/>
                <w:rtl/>
                <w:lang w:bidi="ar-AE"/>
              </w:rPr>
              <w:t xml:space="preserve"> </w:t>
            </w:r>
          </w:p>
        </w:tc>
      </w:tr>
      <w:tr w:rsidR="00F75E60" w14:paraId="6ACA2F9D" w14:textId="77777777" w:rsidTr="00034889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76B7821A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  <w:vAlign w:val="center"/>
          </w:tcPr>
          <w:p w14:paraId="41AACC5A" w14:textId="660EE8D1" w:rsidR="003244F6" w:rsidRPr="00671A32" w:rsidRDefault="00D75622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</w:rPr>
              <w:t>202</w:t>
            </w:r>
            <w:r w:rsidR="00C718B6">
              <w:rPr>
                <w:rFonts w:ascii="Sakkal Majalla" w:hAnsi="Sakkal Majalla" w:cs="Sakkal Majalla" w:hint="cs"/>
                <w:b/>
                <w:bCs/>
                <w:rtl/>
              </w:rPr>
              <w:t>6</w:t>
            </w:r>
          </w:p>
        </w:tc>
        <w:tc>
          <w:tcPr>
            <w:tcW w:w="567" w:type="dxa"/>
            <w:shd w:val="clear" w:color="auto" w:fill="FFFF99"/>
            <w:vAlign w:val="center"/>
          </w:tcPr>
          <w:p w14:paraId="506E607A" w14:textId="1625FB54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14:paraId="3578029C" w14:textId="4FF57212" w:rsidR="003244F6" w:rsidRPr="00671A32" w:rsidRDefault="003244F6" w:rsidP="003244F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1D875B96" w:rsidR="003244F6" w:rsidRPr="00671A32" w:rsidRDefault="003244F6" w:rsidP="003244F6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287" w:type="dxa"/>
            <w:gridSpan w:val="7"/>
            <w:vMerge/>
          </w:tcPr>
          <w:p w14:paraId="2DDAC196" w14:textId="77777777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312" w:type="dxa"/>
            <w:gridSpan w:val="7"/>
            <w:vMerge/>
          </w:tcPr>
          <w:p w14:paraId="69E3FF68" w14:textId="482543F6" w:rsidR="003244F6" w:rsidRPr="00671A32" w:rsidRDefault="003244F6" w:rsidP="003244F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07AC5FCE" w:rsidR="00E92A39" w:rsidRPr="00C7479C" w:rsidRDefault="00061F77" w:rsidP="00EA0D6C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r w:rsidR="00EA0D6C" w:rsidRPr="00EA0D6C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>padlet</w:t>
            </w:r>
            <w:proofErr w:type="gramEnd"/>
            <w:r w:rsidR="00EA0D6C" w:rsidRPr="00EA0D6C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</w:t>
            </w:r>
            <w:r w:rsidR="00EA0D6C" w:rsidRPr="00EA0D6C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6A09E9" w:rsidRPr="006A09E9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بعد قراءتنا للجزء </w:t>
            </w:r>
            <w:r w:rsidR="004E5C55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التاسع عشر والعشرون</w:t>
            </w:r>
            <w:r w:rsidR="006A09E9" w:rsidRPr="006A09E9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قبل </w:t>
            </w:r>
            <w:proofErr w:type="gramStart"/>
            <w:r w:rsidR="006A09E9" w:rsidRPr="006A09E9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الحصة :</w:t>
            </w:r>
            <w:proofErr w:type="gramEnd"/>
            <w:r w:rsidR="00A20FE5" w:rsidRPr="00A20FE5">
              <w:rPr>
                <w:rtl/>
              </w:rPr>
              <w:t xml:space="preserve"> </w:t>
            </w:r>
            <w:r w:rsidR="004E5C55" w:rsidRPr="004E5C55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ماذا تعني كلمة </w:t>
            </w:r>
            <w:proofErr w:type="gramStart"/>
            <w:r w:rsidR="004E5C55" w:rsidRPr="004E5C55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(  </w:t>
            </w:r>
            <w:proofErr w:type="spellStart"/>
            <w:r w:rsidR="004E5C55" w:rsidRPr="004E5C55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نانابولوكا</w:t>
            </w:r>
            <w:proofErr w:type="spellEnd"/>
            <w:proofErr w:type="gramEnd"/>
            <w:r w:rsidR="004E5C55" w:rsidRPr="004E5C55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 w:rsidR="004E5C55" w:rsidRPr="004E5C55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) ؟</w:t>
            </w:r>
            <w:r w:rsidR="0090520A" w:rsidRPr="0090520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هيا</w:t>
            </w:r>
            <w:proofErr w:type="gramEnd"/>
            <w:r w:rsidR="0090520A" w:rsidRPr="0090520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نكتب إجابتنا في قسم المقرر في بوابة التعلم </w:t>
            </w:r>
            <w:proofErr w:type="gramStart"/>
            <w:r w:rsidR="0090520A" w:rsidRPr="0090520A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الذكي </w:t>
            </w:r>
            <w:r w:rsidR="00D8295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أو</w:t>
            </w:r>
            <w:proofErr w:type="gramEnd"/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D8295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على </w:t>
            </w:r>
            <w:r w:rsidR="00EA0D6C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F75E60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F75E60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4EDCC75C" w:rsidR="00CE4604" w:rsidRPr="00671A32" w:rsidRDefault="00D75622" w:rsidP="001A618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25B5E970" wp14:editId="650680E0">
                  <wp:simplePos x="0" y="0"/>
                  <wp:positionH relativeFrom="column">
                    <wp:posOffset>-448310</wp:posOffset>
                  </wp:positionH>
                  <wp:positionV relativeFrom="paragraph">
                    <wp:posOffset>1435100</wp:posOffset>
                  </wp:positionV>
                  <wp:extent cx="1985010" cy="1036955"/>
                  <wp:effectExtent l="0" t="0" r="0" b="0"/>
                  <wp:wrapNone/>
                  <wp:docPr id="210985210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852103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1A14BFDD" wp14:editId="33AC97CA">
                  <wp:simplePos x="0" y="0"/>
                  <wp:positionH relativeFrom="column">
                    <wp:posOffset>-2560955</wp:posOffset>
                  </wp:positionH>
                  <wp:positionV relativeFrom="paragraph">
                    <wp:posOffset>1431925</wp:posOffset>
                  </wp:positionV>
                  <wp:extent cx="2045335" cy="1050290"/>
                  <wp:effectExtent l="0" t="0" r="0" b="0"/>
                  <wp:wrapNone/>
                  <wp:docPr id="208881421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14219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2454F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3</w:t>
            </w:r>
            <w:r w:rsidR="001A618D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59E76BEC" w14:textId="77777777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الاستعداد لقراءة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</w:p>
          <w:p w14:paraId="1E242B2E" w14:textId="2AE88FE4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التكليف بقراءة الدرس قبل الحضور إلى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الحصة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وتسجيل أي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سؤال  حول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بها .</w:t>
            </w:r>
            <w:proofErr w:type="gramEnd"/>
          </w:p>
          <w:p w14:paraId="1666EAD1" w14:textId="5BC52A5F" w:rsidR="004E5C55" w:rsidRDefault="00EA0D6C" w:rsidP="00D8295F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المناقشة  بما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يأتي 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لأتبين مدى الالتزام بتحضير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الدرس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 </w:t>
            </w:r>
            <w:r w:rsidR="00CA17F4" w:rsidRPr="00CA17F4">
              <w:rPr>
                <w:rFonts w:asciiTheme="minorHAnsi" w:eastAsiaTheme="minorHAnsi" w:hAnsiTheme="minorHAnsi" w:cstheme="minorBidi"/>
                <w:rtl/>
              </w:rPr>
              <w:t xml:space="preserve"> </w:t>
            </w:r>
            <w:r w:rsidR="00A20FE5" w:rsidRPr="00A20FE5">
              <w:rPr>
                <w:rFonts w:asciiTheme="minorHAnsi" w:eastAsiaTheme="minorHAnsi" w:hAnsiTheme="minorHAnsi" w:cstheme="minorBidi"/>
                <w:rtl/>
              </w:rPr>
              <w:t xml:space="preserve"> </w:t>
            </w:r>
            <w:r w:rsidR="004E5C55" w:rsidRPr="004E5C55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ماذا أنزل لوك من </w:t>
            </w:r>
            <w:proofErr w:type="gramStart"/>
            <w:r w:rsidR="004E5C55" w:rsidRPr="004E5C55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السيارة ؟نصف</w:t>
            </w:r>
            <w:proofErr w:type="gramEnd"/>
            <w:r w:rsidR="004E5C55" w:rsidRPr="004E5C55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سيدي إبراهيم وصفًا </w:t>
            </w:r>
            <w:proofErr w:type="gramStart"/>
            <w:r w:rsidR="004E5C55" w:rsidRPr="004E5C55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خارجيًا .</w:t>
            </w:r>
            <w:proofErr w:type="gramEnd"/>
          </w:p>
          <w:p w14:paraId="51258D39" w14:textId="6A3F387C" w:rsidR="00EA0D6C" w:rsidRPr="00EA0D6C" w:rsidRDefault="00EA0D6C" w:rsidP="004E5C55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الحوار  بين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الجميع لأثري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اللغة .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.</w:t>
            </w:r>
          </w:p>
          <w:p w14:paraId="28A7AC3C" w14:textId="77777777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في أثناء قراءة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النص :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43873C2F" w14:textId="29EDE644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أناقش الموضوع العام </w:t>
            </w:r>
            <w:proofErr w:type="gramStart"/>
            <w:r w:rsidR="006A09E9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للرواية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</w:p>
          <w:p w14:paraId="055A1715" w14:textId="77777777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المناقشة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والحوار  والثناء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على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الجميع .</w:t>
            </w:r>
            <w:proofErr w:type="gramEnd"/>
          </w:p>
          <w:p w14:paraId="27AED947" w14:textId="515C8BF6" w:rsidR="00EA0D6C" w:rsidRPr="00EA0D6C" w:rsidRDefault="00EA0D6C" w:rsidP="00EA0D6C">
            <w:pPr>
              <w:pStyle w:val="ac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أستعرض بعض المعلومات التي وردت في </w:t>
            </w:r>
            <w:proofErr w:type="gramStart"/>
            <w:r w:rsidR="006A09E9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الرواية</w:t>
            </w: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وأناقشها .</w:t>
            </w:r>
            <w:proofErr w:type="gramEnd"/>
          </w:p>
          <w:p w14:paraId="2802EA21" w14:textId="77777777" w:rsidR="002F2CC9" w:rsidRPr="002F2CC9" w:rsidRDefault="00EA0D6C" w:rsidP="002F2CC9">
            <w:pPr>
              <w:widowControl/>
              <w:numPr>
                <w:ilvl w:val="0"/>
                <w:numId w:val="41"/>
              </w:numPr>
              <w:bidi/>
              <w:ind w:left="714" w:hanging="357"/>
              <w:contextualSpacing/>
              <w:jc w:val="both"/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أقوم بعمل المجموعات </w:t>
            </w: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Pr="00EA0D6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التعاوني </w:t>
            </w:r>
            <w:r w:rsidR="00E50B0F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="00E50B0F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="00E50B0F" w:rsidRPr="00A07EFB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</w:t>
            </w:r>
            <w:r w:rsidR="00704A9D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الخريطة </w:t>
            </w:r>
            <w:proofErr w:type="gramStart"/>
            <w:r w:rsidR="00704A9D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الذهنية </w:t>
            </w:r>
            <w:r w:rsidR="00D8295F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  <w:r w:rsidR="00E50B0F" w:rsidRPr="00A07EFB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،</w:t>
            </w:r>
            <w:proofErr w:type="gramEnd"/>
            <w:r w:rsidR="00E50B0F" w:rsidRPr="00A07EFB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</w:t>
            </w:r>
            <w:r w:rsidR="00A20FE5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التفكير </w:t>
            </w:r>
            <w:proofErr w:type="gramStart"/>
            <w:r w:rsidR="00704A9D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الإبداعي </w:t>
            </w:r>
            <w:r w:rsidR="0012454F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،</w:t>
            </w:r>
            <w:proofErr w:type="gramEnd"/>
            <w:r w:rsidR="0012454F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استراتيجية التفكير </w:t>
            </w:r>
            <w:proofErr w:type="gramStart"/>
            <w:r w:rsidR="0012454F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الناقد </w:t>
            </w:r>
            <w:r w:rsidR="00CA17F4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</w:p>
          <w:p w14:paraId="3E3F55AB" w14:textId="20278AC2" w:rsidR="002F2CC9" w:rsidRPr="002F2CC9" w:rsidRDefault="00E50B0F" w:rsidP="002F2CC9">
            <w:pPr>
              <w:widowControl/>
              <w:numPr>
                <w:ilvl w:val="0"/>
                <w:numId w:val="41"/>
              </w:numPr>
              <w:bidi/>
              <w:ind w:left="714" w:hanging="357"/>
              <w:contextualSpacing/>
              <w:jc w:val="both"/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lang w:bidi="ar-AE"/>
              </w:rPr>
            </w:pPr>
            <w:r w:rsidRPr="00A07EFB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  <w:r w:rsidR="002F2CC9" w:rsidRPr="002F2CC9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استخدام الذكاء </w:t>
            </w:r>
            <w:proofErr w:type="spellStart"/>
            <w:r w:rsidR="002F2CC9" w:rsidRPr="002F2CC9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الاصناعي</w:t>
            </w:r>
            <w:proofErr w:type="spellEnd"/>
            <w:r w:rsidR="002F2CC9" w:rsidRPr="002F2CC9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في تخيل بعض أحداث </w:t>
            </w:r>
            <w:proofErr w:type="gramStart"/>
            <w:r w:rsidR="002F2CC9" w:rsidRPr="002F2CC9">
              <w:rPr>
                <w:rFonts w:ascii="Arial" w:eastAsia="Calibri" w:hAnsi="Arial" w:cs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القصة .</w:t>
            </w:r>
            <w:proofErr w:type="gramEnd"/>
          </w:p>
          <w:p w14:paraId="1EC669A6" w14:textId="77777777" w:rsidR="002F2CC9" w:rsidRPr="002F2CC9" w:rsidRDefault="002F2CC9" w:rsidP="002F2CC9">
            <w:pPr>
              <w:widowControl/>
              <w:numPr>
                <w:ilvl w:val="0"/>
                <w:numId w:val="42"/>
              </w:numPr>
              <w:bidi/>
              <w:ind w:left="714" w:hanging="357"/>
              <w:contextualSpacing/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  <w:lang w:bidi="ar-AE"/>
              </w:rPr>
            </w:pPr>
            <w:r w:rsidRPr="002F2CC9">
              <w:rPr>
                <w:rFonts w:ascii="Arial" w:eastAsia="Calibri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2F2CC9">
              <w:rPr>
                <w:rFonts w:ascii="Arial" w:eastAsia="Calibri" w:hAnsi="Arial" w:cs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  <w:r w:rsidRPr="002F2CC9">
              <w:rPr>
                <w:rFonts w:ascii="Arial" w:eastAsia="Calibri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5AEDA4FD" w14:textId="77777777" w:rsidR="00EA0D6C" w:rsidRPr="00EA0D6C" w:rsidRDefault="00EA0D6C" w:rsidP="00E50B0F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تشجيع الجميع على التحدث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بالعربية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واكون القدوة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EA0D6C" w:rsidRPr="00EA0D6C" w:rsidRDefault="00EA0D6C" w:rsidP="00E50B0F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المشاركة في العمل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والمناقشة ،</w:t>
            </w:r>
            <w:proofErr w:type="gramEnd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وتقديم التغذية الراجعة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الفورية .</w:t>
            </w:r>
            <w:proofErr w:type="gramEnd"/>
          </w:p>
          <w:p w14:paraId="5F28C189" w14:textId="77777777" w:rsidR="00E50B0F" w:rsidRDefault="00EA0D6C" w:rsidP="00E50B0F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إجابات .</w:t>
            </w:r>
            <w:proofErr w:type="gramEnd"/>
            <w:r w:rsidR="00E50B0F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37E5B60B" w14:textId="4A21FB40" w:rsidR="00EA0D6C" w:rsidRPr="00E50B0F" w:rsidRDefault="00E50B0F" w:rsidP="00E50B0F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50B0F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تقسيم الأسئلة </w:t>
            </w:r>
            <w:r w:rsidRPr="00E50B0F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حسب الفروقات </w:t>
            </w:r>
            <w:proofErr w:type="gramStart"/>
            <w:r w:rsidRPr="00E50B0F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>الفردية</w:t>
            </w:r>
            <w:r w:rsidRPr="00E50B0F">
              <w:rPr>
                <w:rFonts w:ascii="Arial" w:hAnsi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</w:t>
            </w:r>
            <w:r w:rsidRPr="00E50B0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E50B0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وتوسيع </w:t>
            </w:r>
            <w:proofErr w:type="gramStart"/>
            <w:r w:rsidRPr="00E50B0F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المناقشات .</w:t>
            </w:r>
            <w:proofErr w:type="gramEnd"/>
          </w:p>
          <w:p w14:paraId="5828328F" w14:textId="77777777" w:rsidR="00EA0D6C" w:rsidRDefault="00EA0D6C" w:rsidP="00E50B0F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EA0D6C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الكتاب .</w:t>
            </w:r>
            <w:proofErr w:type="gramEnd"/>
          </w:p>
          <w:p w14:paraId="03B291D7" w14:textId="77777777" w:rsidR="00CE4604" w:rsidRDefault="00CE4604" w:rsidP="00E50B0F">
            <w:pPr>
              <w:pStyle w:val="ac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</w:pP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تأشيرة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الخروج</w:t>
            </w:r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CF045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</w:t>
            </w:r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5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 w:rsidR="00090F7B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r w:rsidRPr="00E36C78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.</w:t>
            </w:r>
          </w:p>
          <w:p w14:paraId="0DEE1C74" w14:textId="77777777" w:rsidR="00D75622" w:rsidRDefault="00D75622" w:rsidP="00D75622">
            <w:pPr>
              <w:pStyle w:val="a4"/>
              <w:bidi/>
              <w:rPr>
                <w:rtl/>
                <w:lang w:bidi="ar-AE"/>
              </w:rPr>
            </w:pPr>
          </w:p>
          <w:p w14:paraId="43208AB3" w14:textId="6521AE4A" w:rsidR="00D75622" w:rsidRPr="00D75622" w:rsidRDefault="00D75622" w:rsidP="00D75622">
            <w:pPr>
              <w:pStyle w:val="a4"/>
              <w:bidi/>
              <w:rPr>
                <w:lang w:bidi="ar-AE"/>
              </w:rPr>
            </w:pPr>
          </w:p>
        </w:tc>
        <w:tc>
          <w:tcPr>
            <w:tcW w:w="1725" w:type="dxa"/>
            <w:gridSpan w:val="2"/>
            <w:vMerge w:val="restart"/>
          </w:tcPr>
          <w:p w14:paraId="7054DD77" w14:textId="04178D19" w:rsidR="00CE4604" w:rsidRPr="0095192D" w:rsidRDefault="0090520A" w:rsidP="00EA0D6C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90520A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نتعرف تقنيات السرد والوصف والحوار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.</w:t>
            </w:r>
          </w:p>
        </w:tc>
      </w:tr>
      <w:tr w:rsidR="00CE4604" w14:paraId="09B9CE34" w14:textId="77777777" w:rsidTr="00034889">
        <w:trPr>
          <w:trHeight w:val="3443"/>
        </w:trPr>
        <w:tc>
          <w:tcPr>
            <w:tcW w:w="4248" w:type="dxa"/>
            <w:gridSpan w:val="6"/>
          </w:tcPr>
          <w:p w14:paraId="09C2D20B" w14:textId="67C044FF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203F2BCB" w14:textId="77777777" w:rsidR="00D8295F" w:rsidRDefault="004E5C55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E5C55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من أي فصيلة كانت </w:t>
            </w:r>
            <w:proofErr w:type="gramStart"/>
            <w:r w:rsidRPr="004E5C55">
              <w:rPr>
                <w:rFonts w:ascii="Tahoma" w:cs="Arial"/>
                <w:b/>
                <w:bCs/>
                <w:sz w:val="18"/>
                <w:rtl/>
                <w:lang w:bidi="ar-AE"/>
              </w:rPr>
              <w:t>اللبؤة ؟</w:t>
            </w:r>
            <w:proofErr w:type="gramEnd"/>
          </w:p>
          <w:p w14:paraId="43AFC391" w14:textId="77777777" w:rsidR="004E5C55" w:rsidRDefault="004E5C55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E5C55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لماذا أمر لوك بنقل اللحم إلى مكان قتل </w:t>
            </w:r>
            <w:proofErr w:type="gramStart"/>
            <w:r w:rsidRPr="004E5C55">
              <w:rPr>
                <w:rFonts w:ascii="Tahoma" w:cs="Arial"/>
                <w:b/>
                <w:bCs/>
                <w:sz w:val="18"/>
                <w:rtl/>
                <w:lang w:bidi="ar-AE"/>
              </w:rPr>
              <w:t>الأسد ؟</w:t>
            </w:r>
            <w:proofErr w:type="gramEnd"/>
          </w:p>
          <w:p w14:paraId="65044769" w14:textId="77777777" w:rsidR="004E5C55" w:rsidRDefault="004E5C55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E5C55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كيف أثبت المعلمون مهارة سيدي </w:t>
            </w:r>
            <w:proofErr w:type="gramStart"/>
            <w:r w:rsidRPr="004E5C55">
              <w:rPr>
                <w:rFonts w:ascii="Tahoma" w:cs="Arial"/>
                <w:b/>
                <w:bCs/>
                <w:sz w:val="18"/>
                <w:rtl/>
                <w:lang w:bidi="ar-AE"/>
              </w:rPr>
              <w:t>إبراهيم ؟</w:t>
            </w:r>
            <w:proofErr w:type="gramEnd"/>
          </w:p>
          <w:p w14:paraId="7517A714" w14:textId="77777777" w:rsidR="004E5C55" w:rsidRDefault="004E5C55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E5C55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لماذا تركت بنات آوى </w:t>
            </w:r>
            <w:proofErr w:type="gramStart"/>
            <w:r w:rsidRPr="004E5C55">
              <w:rPr>
                <w:rFonts w:ascii="Tahoma" w:cs="Arial"/>
                <w:b/>
                <w:bCs/>
                <w:sz w:val="18"/>
                <w:rtl/>
                <w:lang w:bidi="ar-AE"/>
              </w:rPr>
              <w:t>الفريسة ؟</w:t>
            </w:r>
            <w:proofErr w:type="gramEnd"/>
          </w:p>
          <w:p w14:paraId="4BFF2DDC" w14:textId="77777777" w:rsidR="00D75622" w:rsidRDefault="00D75622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0D653E54" w14:textId="77777777" w:rsidR="00D75622" w:rsidRDefault="00D75622" w:rsidP="0003488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72303C39" w14:textId="3772EB86" w:rsidR="00D75622" w:rsidRPr="00D75622" w:rsidRDefault="00D75622" w:rsidP="00D75622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 w:rsidRPr="00D75622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34889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2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60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034889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1956C0E2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التوجه </w:t>
            </w:r>
            <w:r w:rsidRPr="00C26213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إلى بوابة التعلم الذكي </w:t>
            </w:r>
            <w:r w:rsidR="00E50B0F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وتلخيص الفصل </w:t>
            </w:r>
            <w:r w:rsidR="004E5C55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19</w:t>
            </w:r>
            <w:r w:rsidR="00A20FE5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و </w:t>
            </w:r>
            <w:proofErr w:type="gramStart"/>
            <w:r w:rsidR="004E5C55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20</w:t>
            </w:r>
            <w:r w:rsidR="00A20FE5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="00E50B0F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  <w:r w:rsidRPr="00C26213"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62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34889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62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60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34889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60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34889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60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034889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62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60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a4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034889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28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58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7883A5A8" w14:textId="77777777" w:rsidR="00640B0F" w:rsidRDefault="00640B0F" w:rsidP="00034889">
      <w:pPr>
        <w:bidi/>
        <w:rPr>
          <w:b/>
          <w:bCs/>
          <w:sz w:val="40"/>
          <w:szCs w:val="40"/>
          <w:u w:val="single"/>
          <w:rtl/>
        </w:rPr>
      </w:pPr>
    </w:p>
    <w:sectPr w:rsidR="00640B0F" w:rsidSect="00710CA8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265700344">
    <w:abstractNumId w:val="33"/>
  </w:num>
  <w:num w:numId="2" w16cid:durableId="1987734597">
    <w:abstractNumId w:val="36"/>
  </w:num>
  <w:num w:numId="3" w16cid:durableId="1649049254">
    <w:abstractNumId w:val="32"/>
  </w:num>
  <w:num w:numId="4" w16cid:durableId="2080055851">
    <w:abstractNumId w:val="18"/>
  </w:num>
  <w:num w:numId="5" w16cid:durableId="349794622">
    <w:abstractNumId w:val="26"/>
  </w:num>
  <w:num w:numId="6" w16cid:durableId="1211067847">
    <w:abstractNumId w:val="31"/>
  </w:num>
  <w:num w:numId="7" w16cid:durableId="1012533866">
    <w:abstractNumId w:val="10"/>
  </w:num>
  <w:num w:numId="8" w16cid:durableId="2062244198">
    <w:abstractNumId w:val="15"/>
  </w:num>
  <w:num w:numId="9" w16cid:durableId="766190077">
    <w:abstractNumId w:val="35"/>
  </w:num>
  <w:num w:numId="10" w16cid:durableId="363530330">
    <w:abstractNumId w:val="6"/>
  </w:num>
  <w:num w:numId="11" w16cid:durableId="1320307428">
    <w:abstractNumId w:val="2"/>
  </w:num>
  <w:num w:numId="12" w16cid:durableId="1621910430">
    <w:abstractNumId w:val="24"/>
  </w:num>
  <w:num w:numId="13" w16cid:durableId="1682273125">
    <w:abstractNumId w:val="12"/>
  </w:num>
  <w:num w:numId="14" w16cid:durableId="1630933271">
    <w:abstractNumId w:val="9"/>
  </w:num>
  <w:num w:numId="15" w16cid:durableId="503588516">
    <w:abstractNumId w:val="25"/>
  </w:num>
  <w:num w:numId="16" w16cid:durableId="418523655">
    <w:abstractNumId w:val="11"/>
  </w:num>
  <w:num w:numId="17" w16cid:durableId="685062100">
    <w:abstractNumId w:val="5"/>
  </w:num>
  <w:num w:numId="18" w16cid:durableId="1552501219">
    <w:abstractNumId w:val="1"/>
  </w:num>
  <w:num w:numId="19" w16cid:durableId="543911739">
    <w:abstractNumId w:val="17"/>
  </w:num>
  <w:num w:numId="20" w16cid:durableId="607005086">
    <w:abstractNumId w:val="27"/>
  </w:num>
  <w:num w:numId="21" w16cid:durableId="887303596">
    <w:abstractNumId w:val="29"/>
  </w:num>
  <w:num w:numId="22" w16cid:durableId="509414414">
    <w:abstractNumId w:val="13"/>
  </w:num>
  <w:num w:numId="23" w16cid:durableId="1363508587">
    <w:abstractNumId w:val="14"/>
  </w:num>
  <w:num w:numId="24" w16cid:durableId="1598442731">
    <w:abstractNumId w:val="4"/>
  </w:num>
  <w:num w:numId="25" w16cid:durableId="1156916851">
    <w:abstractNumId w:val="30"/>
  </w:num>
  <w:num w:numId="26" w16cid:durableId="1238242803">
    <w:abstractNumId w:val="7"/>
  </w:num>
  <w:num w:numId="27" w16cid:durableId="666247337">
    <w:abstractNumId w:val="28"/>
  </w:num>
  <w:num w:numId="28" w16cid:durableId="2128962113">
    <w:abstractNumId w:val="16"/>
  </w:num>
  <w:num w:numId="29" w16cid:durableId="1122772344">
    <w:abstractNumId w:val="8"/>
  </w:num>
  <w:num w:numId="30" w16cid:durableId="549613778">
    <w:abstractNumId w:val="34"/>
  </w:num>
  <w:num w:numId="31" w16cid:durableId="1954284171">
    <w:abstractNumId w:val="20"/>
  </w:num>
  <w:num w:numId="32" w16cid:durableId="656110310">
    <w:abstractNumId w:val="23"/>
  </w:num>
  <w:num w:numId="33" w16cid:durableId="1736200363">
    <w:abstractNumId w:val="20"/>
  </w:num>
  <w:num w:numId="34" w16cid:durableId="1861433161">
    <w:abstractNumId w:val="38"/>
  </w:num>
  <w:num w:numId="35" w16cid:durableId="294215675">
    <w:abstractNumId w:val="37"/>
  </w:num>
  <w:num w:numId="36" w16cid:durableId="2077704658">
    <w:abstractNumId w:val="3"/>
  </w:num>
  <w:num w:numId="37" w16cid:durableId="1675692063">
    <w:abstractNumId w:val="0"/>
  </w:num>
  <w:num w:numId="38" w16cid:durableId="685710200">
    <w:abstractNumId w:val="19"/>
  </w:num>
  <w:num w:numId="39" w16cid:durableId="1857843314">
    <w:abstractNumId w:val="22"/>
  </w:num>
  <w:num w:numId="40" w16cid:durableId="2011057453">
    <w:abstractNumId w:val="21"/>
  </w:num>
  <w:num w:numId="41" w16cid:durableId="174155373">
    <w:abstractNumId w:val="20"/>
  </w:num>
  <w:num w:numId="42" w16cid:durableId="5092182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24A66"/>
    <w:rsid w:val="00034889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806E3"/>
    <w:rsid w:val="00090F7B"/>
    <w:rsid w:val="000A578E"/>
    <w:rsid w:val="000A5AF7"/>
    <w:rsid w:val="000B08DA"/>
    <w:rsid w:val="000B2393"/>
    <w:rsid w:val="000B2A85"/>
    <w:rsid w:val="000D65DF"/>
    <w:rsid w:val="000E3D73"/>
    <w:rsid w:val="000F1BA4"/>
    <w:rsid w:val="000F21B9"/>
    <w:rsid w:val="00105528"/>
    <w:rsid w:val="00112E8E"/>
    <w:rsid w:val="0011659D"/>
    <w:rsid w:val="001242D1"/>
    <w:rsid w:val="0012454F"/>
    <w:rsid w:val="00124EE6"/>
    <w:rsid w:val="001251E8"/>
    <w:rsid w:val="001369A2"/>
    <w:rsid w:val="001426DA"/>
    <w:rsid w:val="00146300"/>
    <w:rsid w:val="00152FEA"/>
    <w:rsid w:val="001706F1"/>
    <w:rsid w:val="0017137C"/>
    <w:rsid w:val="0017303C"/>
    <w:rsid w:val="00177046"/>
    <w:rsid w:val="0018223C"/>
    <w:rsid w:val="001A2397"/>
    <w:rsid w:val="001A2C5C"/>
    <w:rsid w:val="001A4261"/>
    <w:rsid w:val="001A618D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6344C"/>
    <w:rsid w:val="002638D8"/>
    <w:rsid w:val="0026547D"/>
    <w:rsid w:val="00273DBF"/>
    <w:rsid w:val="0027565A"/>
    <w:rsid w:val="00282E3D"/>
    <w:rsid w:val="00284C35"/>
    <w:rsid w:val="002A036E"/>
    <w:rsid w:val="002A6C7D"/>
    <w:rsid w:val="002B69D0"/>
    <w:rsid w:val="002C3174"/>
    <w:rsid w:val="002D3615"/>
    <w:rsid w:val="002E01DE"/>
    <w:rsid w:val="002E7FAC"/>
    <w:rsid w:val="002F1733"/>
    <w:rsid w:val="002F2CC9"/>
    <w:rsid w:val="00302BE7"/>
    <w:rsid w:val="00310CC8"/>
    <w:rsid w:val="003244F6"/>
    <w:rsid w:val="00324CD7"/>
    <w:rsid w:val="003301F8"/>
    <w:rsid w:val="003313C0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C93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E0920"/>
    <w:rsid w:val="003E67B6"/>
    <w:rsid w:val="00407318"/>
    <w:rsid w:val="0041185A"/>
    <w:rsid w:val="00413A53"/>
    <w:rsid w:val="00415ED0"/>
    <w:rsid w:val="00425A2A"/>
    <w:rsid w:val="00425CC7"/>
    <w:rsid w:val="00446913"/>
    <w:rsid w:val="004478B3"/>
    <w:rsid w:val="004557EE"/>
    <w:rsid w:val="00457176"/>
    <w:rsid w:val="00457997"/>
    <w:rsid w:val="00464A15"/>
    <w:rsid w:val="004729E8"/>
    <w:rsid w:val="004A173F"/>
    <w:rsid w:val="004A4E5F"/>
    <w:rsid w:val="004C19C1"/>
    <w:rsid w:val="004C69C3"/>
    <w:rsid w:val="004D2DCC"/>
    <w:rsid w:val="004E42C2"/>
    <w:rsid w:val="004E5C55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27BC0"/>
    <w:rsid w:val="00532FEE"/>
    <w:rsid w:val="00534A6F"/>
    <w:rsid w:val="00537AEB"/>
    <w:rsid w:val="005432E8"/>
    <w:rsid w:val="00547F13"/>
    <w:rsid w:val="00550059"/>
    <w:rsid w:val="00556E9B"/>
    <w:rsid w:val="0056138E"/>
    <w:rsid w:val="00564C88"/>
    <w:rsid w:val="00566BC2"/>
    <w:rsid w:val="0056728F"/>
    <w:rsid w:val="005741BB"/>
    <w:rsid w:val="00577497"/>
    <w:rsid w:val="00582C57"/>
    <w:rsid w:val="0058637A"/>
    <w:rsid w:val="00590F5C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80EE5"/>
    <w:rsid w:val="006813FD"/>
    <w:rsid w:val="00681FB4"/>
    <w:rsid w:val="006822B8"/>
    <w:rsid w:val="00682706"/>
    <w:rsid w:val="006843AA"/>
    <w:rsid w:val="00685357"/>
    <w:rsid w:val="006951BD"/>
    <w:rsid w:val="006A09E9"/>
    <w:rsid w:val="006A425A"/>
    <w:rsid w:val="006A7FEA"/>
    <w:rsid w:val="006C3FB9"/>
    <w:rsid w:val="006D3957"/>
    <w:rsid w:val="006E41EF"/>
    <w:rsid w:val="006E4362"/>
    <w:rsid w:val="00704A9D"/>
    <w:rsid w:val="00707113"/>
    <w:rsid w:val="00710CA8"/>
    <w:rsid w:val="0072250E"/>
    <w:rsid w:val="007319A3"/>
    <w:rsid w:val="00734C5C"/>
    <w:rsid w:val="00743FD3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925EC"/>
    <w:rsid w:val="00795947"/>
    <w:rsid w:val="007A3F3E"/>
    <w:rsid w:val="007A4939"/>
    <w:rsid w:val="007B03BC"/>
    <w:rsid w:val="007B1DCF"/>
    <w:rsid w:val="007B77B5"/>
    <w:rsid w:val="007C49A6"/>
    <w:rsid w:val="007C7F2D"/>
    <w:rsid w:val="007D0DE8"/>
    <w:rsid w:val="007D32FB"/>
    <w:rsid w:val="007D5F71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4191"/>
    <w:rsid w:val="00815A97"/>
    <w:rsid w:val="00817EA8"/>
    <w:rsid w:val="0082676B"/>
    <w:rsid w:val="00833194"/>
    <w:rsid w:val="0083321C"/>
    <w:rsid w:val="0083699F"/>
    <w:rsid w:val="008451B4"/>
    <w:rsid w:val="00854212"/>
    <w:rsid w:val="008575F6"/>
    <w:rsid w:val="00857F75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A0EEA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520A"/>
    <w:rsid w:val="0090713C"/>
    <w:rsid w:val="00927262"/>
    <w:rsid w:val="00945106"/>
    <w:rsid w:val="00945256"/>
    <w:rsid w:val="00945543"/>
    <w:rsid w:val="0095192D"/>
    <w:rsid w:val="009520E5"/>
    <w:rsid w:val="00952A41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2B3C"/>
    <w:rsid w:val="009B678D"/>
    <w:rsid w:val="009B70DC"/>
    <w:rsid w:val="009C4A4C"/>
    <w:rsid w:val="009C6171"/>
    <w:rsid w:val="009E0D86"/>
    <w:rsid w:val="009E7574"/>
    <w:rsid w:val="009F3ACF"/>
    <w:rsid w:val="009F5423"/>
    <w:rsid w:val="009F7A87"/>
    <w:rsid w:val="00A07EFB"/>
    <w:rsid w:val="00A10B93"/>
    <w:rsid w:val="00A17B90"/>
    <w:rsid w:val="00A20FE5"/>
    <w:rsid w:val="00A26140"/>
    <w:rsid w:val="00A318AA"/>
    <w:rsid w:val="00A3486E"/>
    <w:rsid w:val="00A37547"/>
    <w:rsid w:val="00A41D41"/>
    <w:rsid w:val="00A51F86"/>
    <w:rsid w:val="00A520F6"/>
    <w:rsid w:val="00A52ABD"/>
    <w:rsid w:val="00A539AA"/>
    <w:rsid w:val="00A5491C"/>
    <w:rsid w:val="00A61993"/>
    <w:rsid w:val="00A74237"/>
    <w:rsid w:val="00A74328"/>
    <w:rsid w:val="00A74F9C"/>
    <w:rsid w:val="00A917C7"/>
    <w:rsid w:val="00A9275C"/>
    <w:rsid w:val="00A93DDB"/>
    <w:rsid w:val="00AA165C"/>
    <w:rsid w:val="00AA4AA2"/>
    <w:rsid w:val="00AA4F5D"/>
    <w:rsid w:val="00AA55AA"/>
    <w:rsid w:val="00AD0EB5"/>
    <w:rsid w:val="00AE1934"/>
    <w:rsid w:val="00AF0321"/>
    <w:rsid w:val="00B00228"/>
    <w:rsid w:val="00B05642"/>
    <w:rsid w:val="00B1078E"/>
    <w:rsid w:val="00B124E5"/>
    <w:rsid w:val="00B1363E"/>
    <w:rsid w:val="00B13E80"/>
    <w:rsid w:val="00B15AE4"/>
    <w:rsid w:val="00B17993"/>
    <w:rsid w:val="00B201C8"/>
    <w:rsid w:val="00B31E71"/>
    <w:rsid w:val="00B448B4"/>
    <w:rsid w:val="00B57D56"/>
    <w:rsid w:val="00B602B8"/>
    <w:rsid w:val="00B762E3"/>
    <w:rsid w:val="00B83098"/>
    <w:rsid w:val="00BA120B"/>
    <w:rsid w:val="00BA23C0"/>
    <w:rsid w:val="00BA4A3A"/>
    <w:rsid w:val="00BB2C93"/>
    <w:rsid w:val="00BB7C9F"/>
    <w:rsid w:val="00BC1A8E"/>
    <w:rsid w:val="00BC2A7E"/>
    <w:rsid w:val="00BC7794"/>
    <w:rsid w:val="00BD526A"/>
    <w:rsid w:val="00BD670B"/>
    <w:rsid w:val="00BD69D2"/>
    <w:rsid w:val="00BD69FD"/>
    <w:rsid w:val="00BD7294"/>
    <w:rsid w:val="00BE7F0C"/>
    <w:rsid w:val="00C05818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66FC5"/>
    <w:rsid w:val="00C707F1"/>
    <w:rsid w:val="00C70F1F"/>
    <w:rsid w:val="00C718B6"/>
    <w:rsid w:val="00C739A2"/>
    <w:rsid w:val="00C7479C"/>
    <w:rsid w:val="00C769D8"/>
    <w:rsid w:val="00CA17F4"/>
    <w:rsid w:val="00CB1355"/>
    <w:rsid w:val="00CB7188"/>
    <w:rsid w:val="00CC01BE"/>
    <w:rsid w:val="00CD033C"/>
    <w:rsid w:val="00CD0FE8"/>
    <w:rsid w:val="00CE4604"/>
    <w:rsid w:val="00CE62A5"/>
    <w:rsid w:val="00CF045B"/>
    <w:rsid w:val="00CF2561"/>
    <w:rsid w:val="00D00B29"/>
    <w:rsid w:val="00D11DE4"/>
    <w:rsid w:val="00D12316"/>
    <w:rsid w:val="00D21528"/>
    <w:rsid w:val="00D24F67"/>
    <w:rsid w:val="00D32173"/>
    <w:rsid w:val="00D36033"/>
    <w:rsid w:val="00D42203"/>
    <w:rsid w:val="00D4325F"/>
    <w:rsid w:val="00D553B6"/>
    <w:rsid w:val="00D60A59"/>
    <w:rsid w:val="00D669F4"/>
    <w:rsid w:val="00D70B0A"/>
    <w:rsid w:val="00D75622"/>
    <w:rsid w:val="00D8295F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30261"/>
    <w:rsid w:val="00E36C78"/>
    <w:rsid w:val="00E41FB3"/>
    <w:rsid w:val="00E45DFB"/>
    <w:rsid w:val="00E50414"/>
    <w:rsid w:val="00E50B0F"/>
    <w:rsid w:val="00E53655"/>
    <w:rsid w:val="00E56904"/>
    <w:rsid w:val="00E601A4"/>
    <w:rsid w:val="00E602C8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C10AF"/>
    <w:rsid w:val="00EC22B6"/>
    <w:rsid w:val="00EC2FD7"/>
    <w:rsid w:val="00EE46F0"/>
    <w:rsid w:val="00EE5E61"/>
    <w:rsid w:val="00EE7713"/>
    <w:rsid w:val="00EF1272"/>
    <w:rsid w:val="00EF3A35"/>
    <w:rsid w:val="00EF50BA"/>
    <w:rsid w:val="00EF7110"/>
    <w:rsid w:val="00F104DD"/>
    <w:rsid w:val="00F1137D"/>
    <w:rsid w:val="00F13EE6"/>
    <w:rsid w:val="00F17C24"/>
    <w:rsid w:val="00F30DB2"/>
    <w:rsid w:val="00F36F0B"/>
    <w:rsid w:val="00F5559F"/>
    <w:rsid w:val="00F60715"/>
    <w:rsid w:val="00F66CF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2744"/>
    <w:rsid w:val="00FC2C4A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2EFA"/>
  </w:style>
  <w:style w:type="paragraph" w:styleId="1">
    <w:name w:val="heading 1"/>
    <w:basedOn w:val="a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a4">
    <w:name w:val="List Paragraph"/>
    <w:basedOn w:val="a"/>
    <w:link w:val="Char1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0D65DF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0D65DF"/>
    <w:rPr>
      <w:sz w:val="20"/>
      <w:szCs w:val="20"/>
    </w:rPr>
  </w:style>
  <w:style w:type="character" w:customStyle="1" w:styleId="Char0">
    <w:name w:val="نص تعليق Char"/>
    <w:basedOn w:val="a0"/>
    <w:link w:val="a8"/>
    <w:uiPriority w:val="99"/>
    <w:semiHidden/>
    <w:rsid w:val="000D65DF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D65DF"/>
    <w:rPr>
      <w:b/>
      <w:bCs/>
    </w:rPr>
  </w:style>
  <w:style w:type="character" w:customStyle="1" w:styleId="Char2">
    <w:name w:val="موضوع تعليق Char"/>
    <w:basedOn w:val="Char0"/>
    <w:link w:val="a9"/>
    <w:uiPriority w:val="99"/>
    <w:semiHidden/>
    <w:rsid w:val="000D65DF"/>
    <w:rPr>
      <w:b/>
      <w:bCs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ab">
    <w:name w:val="header"/>
    <w:basedOn w:val="a"/>
    <w:link w:val="Char3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Char3">
    <w:name w:val="رأس الصفحة Char"/>
    <w:basedOn w:val="a0"/>
    <w:link w:val="ab"/>
    <w:uiPriority w:val="99"/>
    <w:rsid w:val="00F75E60"/>
    <w:rPr>
      <w:rFonts w:ascii="Calibri" w:eastAsia="Calibri" w:hAnsi="Calibri" w:cs="Arial"/>
    </w:rPr>
  </w:style>
  <w:style w:type="character" w:customStyle="1" w:styleId="Char1">
    <w:name w:val="سرد الفقرات Char1"/>
    <w:link w:val="a4"/>
    <w:uiPriority w:val="34"/>
    <w:locked/>
    <w:rsid w:val="00F75E60"/>
  </w:style>
  <w:style w:type="paragraph" w:customStyle="1" w:styleId="ac">
    <w:basedOn w:val="a"/>
    <w:next w:val="a4"/>
    <w:link w:val="Char4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4">
    <w:name w:val="سرد الفقرات Char"/>
    <w:link w:val="ac"/>
    <w:uiPriority w:val="34"/>
    <w:locked/>
    <w:rsid w:val="00CE4604"/>
    <w:rPr>
      <w:rFonts w:ascii="Calibri" w:eastAsia="Calibri" w:hAnsi="Calibri" w:cs="Arial"/>
    </w:rPr>
  </w:style>
  <w:style w:type="paragraph" w:customStyle="1" w:styleId="ad">
    <w:basedOn w:val="a"/>
    <w:next w:val="a4"/>
    <w:link w:val="Char5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5">
    <w:name w:val="سرد الفقرات Char"/>
    <w:link w:val="ad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9CF3BD-07C8-4A20-833C-11E0AD76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Aysha.Aldhahri@ese.gov.ae</dc:creator>
  <cp:lastModifiedBy>Aysha Ali Saeed Ibrahim Aldhaheri</cp:lastModifiedBy>
  <cp:revision>13</cp:revision>
  <cp:lastPrinted>2017-10-01T05:21:00Z</cp:lastPrinted>
  <dcterms:created xsi:type="dcterms:W3CDTF">2022-05-05T09:32:00Z</dcterms:created>
  <dcterms:modified xsi:type="dcterms:W3CDTF">2026-03-27T03:36:00Z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