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089938"/>
    <w:p w14:paraId="467CAE1C" w14:textId="5E0876EF" w:rsidR="00894278" w:rsidRPr="005718C5" w:rsidRDefault="00F069B0" w:rsidP="00894278">
      <w:pPr>
        <w:pStyle w:val="BodyText"/>
        <w:ind w:left="2011" w:right="-20"/>
        <w:rPr>
          <w:sz w:val="20"/>
        </w:rPr>
      </w:pPr>
      <w:r>
        <w:rPr>
          <w:noProof/>
        </w:rPr>
        <mc:AlternateContent>
          <mc:Choice Requires="wps">
            <w:drawing>
              <wp:anchor distT="0" distB="0" distL="114300" distR="114300" simplePos="0" relativeHeight="251676677" behindDoc="0" locked="0" layoutInCell="1" allowOverlap="1" wp14:anchorId="05C7904F" wp14:editId="24942060">
                <wp:simplePos x="0" y="0"/>
                <wp:positionH relativeFrom="column">
                  <wp:posOffset>6813550</wp:posOffset>
                </wp:positionH>
                <wp:positionV relativeFrom="paragraph">
                  <wp:posOffset>-654050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28FC0B7F" w14:textId="77777777" w:rsidR="00F069B0" w:rsidRDefault="00F069B0" w:rsidP="00F069B0">
                            <w:pPr>
                              <w:spacing w:line="256" w:lineRule="auto"/>
                              <w:jc w:val="center"/>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6851D788" w14:textId="77777777" w:rsidR="00F069B0" w:rsidRDefault="00F069B0" w:rsidP="00F069B0">
                            <w:pPr>
                              <w:spacing w:line="256" w:lineRule="auto"/>
                              <w:jc w:val="center"/>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26C678CA" w14:textId="77777777" w:rsidR="00F069B0" w:rsidRDefault="00F069B0" w:rsidP="00F069B0">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05C7904F" id="_x0000_t202" coordsize="21600,21600" o:spt="202" path="m,l,21600r21600,l21600,xe">
                <v:stroke joinstyle="miter"/>
                <v:path gradientshapeok="t" o:connecttype="rect"/>
              </v:shapetype>
              <v:shape id="Text Box 1849328083" o:spid="_x0000_s1026" type="#_x0000_t202" style="position:absolute;left:0;text-align:left;margin-left:536.5pt;margin-top:-51.5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" filled="f" stroked="f" strokeweight=".5pt">
                <v:textbox>
                  <w:txbxContent>
                    <w:p w14:paraId="28FC0B7F" w14:textId="77777777" w:rsidR="00F069B0" w:rsidRDefault="00F069B0" w:rsidP="00F069B0">
                      <w:pPr>
                        <w:spacing w:line="256" w:lineRule="auto"/>
                        <w:jc w:val="center"/>
                        <w:rPr>
                          <w:rFonts w:ascii="Calibri" w:eastAsia="Calibri" w:hAnsi="Arial" w:cs="Arial"/>
                          <w:b/>
                          <w:bCs/>
                          <w:color w:val="000000"/>
                          <w:kern w:val="24"/>
                          <w:sz w:val="16"/>
                          <w:szCs w:val="16"/>
                          <w14:ligatures w14:val="none"/>
                        </w:rPr>
                      </w:pPr>
                      <w:r>
                        <w:rPr>
                          <w:rFonts w:ascii="Calibri" w:eastAsia="Calibri" w:hAnsi="Arial" w:cs="Arial"/>
                          <w:b/>
                          <w:bCs/>
                          <w:color w:val="000000"/>
                          <w:kern w:val="24"/>
                          <w:sz w:val="16"/>
                          <w:szCs w:val="16"/>
                          <w:rtl/>
                        </w:rPr>
                        <w:t>مدرسة مليحة الحلقة الأولى والثانية والثالثة بنات</w:t>
                      </w:r>
                    </w:p>
                    <w:p w14:paraId="6851D788" w14:textId="77777777" w:rsidR="00F069B0" w:rsidRDefault="00F069B0" w:rsidP="00F069B0">
                      <w:pPr>
                        <w:spacing w:line="256" w:lineRule="auto"/>
                        <w:jc w:val="center"/>
                        <w:rPr>
                          <w:rFonts w:ascii="Calibri" w:eastAsia="Calibri" w:hAnsi="Calibri" w:cs="Arial"/>
                          <w:b/>
                          <w:bCs/>
                          <w:color w:val="000000"/>
                          <w:kern w:val="24"/>
                          <w:sz w:val="16"/>
                          <w:szCs w:val="16"/>
                          <w:rtl/>
                          <w:lang w:val="en-US"/>
                        </w:rPr>
                      </w:pPr>
                      <w:r>
                        <w:rPr>
                          <w:rFonts w:ascii="Calibri" w:eastAsia="Calibri" w:hAnsi="Calibri" w:cs="Arial"/>
                          <w:b/>
                          <w:bCs/>
                          <w:color w:val="000000"/>
                          <w:kern w:val="24"/>
                          <w:sz w:val="16"/>
                          <w:szCs w:val="16"/>
                          <w:lang w:val="en-US"/>
                        </w:rPr>
                        <w:t>Maleha School Cycle 1,2,3 for Girls</w:t>
                      </w:r>
                    </w:p>
                    <w:p w14:paraId="26C678CA" w14:textId="77777777" w:rsidR="00F069B0" w:rsidRDefault="00F069B0" w:rsidP="00F069B0">
                      <w:pPr>
                        <w:spacing w:line="256" w:lineRule="auto"/>
                        <w:jc w:val="center"/>
                        <w:rPr>
                          <w:rFonts w:ascii="Calibri" w:eastAsia="Calibri" w:hAnsi="Calibri" w:cs="Arial"/>
                          <w:b/>
                          <w:bCs/>
                          <w:color w:val="000000"/>
                          <w:kern w:val="24"/>
                        </w:rPr>
                      </w:pPr>
                      <w:r>
                        <w:rPr>
                          <w:rFonts w:ascii="Calibri" w:eastAsia="Calibri" w:hAnsi="Calibri" w:cs="Arial"/>
                          <w:b/>
                          <w:bCs/>
                          <w:color w:val="000000"/>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2926797C" w:rsidR="00894278" w:rsidRPr="005718C5" w:rsidRDefault="00894278" w:rsidP="00894278">
      <w:pPr>
        <w:pStyle w:val="BodyText"/>
        <w:ind w:right="-20"/>
        <w:rPr>
          <w:sz w:val="20"/>
        </w:rPr>
      </w:pPr>
    </w:p>
    <w:p w14:paraId="079D7098" w14:textId="25473CA3"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10200658">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7702802"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38EDF263" w:rsidR="00894278" w:rsidRPr="005718C5" w:rsidRDefault="000E7899"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20D37B00">
                <wp:simplePos x="0" y="0"/>
                <wp:positionH relativeFrom="margin">
                  <wp:posOffset>1132840</wp:posOffset>
                </wp:positionH>
                <wp:positionV relativeFrom="paragraph">
                  <wp:posOffset>5080</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5FBB97" w14:textId="42186A96" w:rsidR="000E7899" w:rsidRPr="000E7899" w:rsidRDefault="00E977D2" w:rsidP="000E7899">
                            <w:pPr>
                              <w:tabs>
                                <w:tab w:val="center" w:pos="1401"/>
                              </w:tabs>
                              <w:bidi/>
                              <w:spacing w:after="69"/>
                              <w:rPr>
                                <w:rFonts w:ascii="Calibri" w:eastAsia="Calibri" w:hAnsi="Calibri" w:cs="Calibri"/>
                                <w:color w:val="000000"/>
                                <w:sz w:val="22"/>
                                <w:lang w:eastAsia="en-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0E7899" w:rsidRPr="000E7899">
                              <w:rPr>
                                <w:rFonts w:ascii="Univers Next Arabic" w:eastAsia="Times New Roman" w:hAnsi="Univers Next Arabic" w:cs="Univers Next Arabic"/>
                                <w:b/>
                                <w:bCs/>
                                <w:noProof/>
                                <w:sz w:val="42"/>
                                <w:szCs w:val="42"/>
                                <w:rtl/>
                                <w:lang w:val="en-US" w:bidi="ar-AE"/>
                              </w:rPr>
                              <w:t>السيناري</w:t>
                            </w:r>
                            <w:r w:rsidR="000E7899">
                              <w:rPr>
                                <w:rFonts w:ascii="Univers Next Arabic" w:eastAsia="Times New Roman" w:hAnsi="Univers Next Arabic" w:cs="Univers Next Arabic" w:hint="cs"/>
                                <w:b/>
                                <w:bCs/>
                                <w:noProof/>
                                <w:sz w:val="42"/>
                                <w:szCs w:val="42"/>
                                <w:rtl/>
                                <w:lang w:val="en-US" w:bidi="ar-AE"/>
                              </w:rPr>
                              <w:t>و</w:t>
                            </w:r>
                            <w:r w:rsidR="000E7899" w:rsidRPr="000E7899">
                              <w:rPr>
                                <w:rFonts w:ascii="Univers Next Arabic" w:eastAsia="Times New Roman" w:hAnsi="Univers Next Arabic" w:cs="Univers Next Arabic"/>
                                <w:b/>
                                <w:bCs/>
                                <w:noProof/>
                                <w:sz w:val="42"/>
                                <w:szCs w:val="42"/>
                                <w:rtl/>
                                <w:lang w:val="en-US" w:bidi="ar-AE"/>
                              </w:rPr>
                              <w:t xml:space="preserve"> </w:t>
                            </w:r>
                            <w:r w:rsidR="000E7899" w:rsidRPr="000E7899">
                              <w:rPr>
                                <w:rFonts w:ascii="Univers Next Arabic" w:eastAsia="Times New Roman" w:hAnsi="Univers Next Arabic" w:cs="Univers Next Arabic"/>
                                <w:b/>
                                <w:bCs/>
                                <w:noProof/>
                                <w:sz w:val="42"/>
                                <w:szCs w:val="42"/>
                                <w:lang w:val="en-US" w:bidi="ar-AE"/>
                              </w:rPr>
                              <w:t>4</w:t>
                            </w:r>
                            <w:r w:rsidR="000E7899" w:rsidRPr="000E7899">
                              <w:rPr>
                                <w:rFonts w:ascii="Univers Next Arabic" w:eastAsia="Times New Roman" w:hAnsi="Univers Next Arabic" w:cs="Univers Next Arabic"/>
                                <w:b/>
                                <w:bCs/>
                                <w:noProof/>
                                <w:sz w:val="42"/>
                                <w:szCs w:val="42"/>
                                <w:rtl/>
                                <w:lang w:val="en-US" w:bidi="ar-AE"/>
                              </w:rPr>
                              <w:t>: "تراث بلا حدود"</w:t>
                            </w:r>
                            <w:r w:rsidR="000E7899" w:rsidRPr="000E7899">
                              <w:rPr>
                                <w:rFonts w:ascii="Sakkal Majalla" w:eastAsia="Sakkal Majalla" w:hAnsi="Sakkal Majalla" w:cs="Sakkal Majalla"/>
                                <w:b/>
                                <w:bCs/>
                                <w:color w:val="000000"/>
                                <w:u w:val="single" w:color="000000"/>
                                <w:rtl/>
                                <w:lang w:eastAsia="en-AE"/>
                              </w:rPr>
                              <w:t xml:space="preserve"> </w:t>
                            </w:r>
                            <w:r w:rsidR="000E7899" w:rsidRPr="000E7899">
                              <w:rPr>
                                <w:rFonts w:ascii="Sakkal Majalla" w:eastAsia="Sakkal Majalla" w:hAnsi="Sakkal Majalla" w:cs="Sakkal Majalla"/>
                                <w:b/>
                                <w:bCs/>
                                <w:color w:val="000000"/>
                                <w:rtl/>
                                <w:lang w:eastAsia="en-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89.2pt;margin-top:.4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" filled="f" stroked="f">
                <v:textbox style="mso-fit-shape-to-text:t">
                  <w:txbxContent>
                    <w:p w14:paraId="295FBB97" w14:textId="42186A96" w:rsidR="000E7899" w:rsidRPr="000E7899" w:rsidRDefault="00E977D2" w:rsidP="000E7899">
                      <w:pPr>
                        <w:tabs>
                          <w:tab w:val="center" w:pos="1401"/>
                        </w:tabs>
                        <w:bidi/>
                        <w:spacing w:after="69"/>
                        <w:rPr>
                          <w:rFonts w:ascii="Calibri" w:eastAsia="Calibri" w:hAnsi="Calibri" w:cs="Calibri"/>
                          <w:color w:val="000000"/>
                          <w:sz w:val="22"/>
                          <w:lang w:eastAsia="en-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0E7899" w:rsidRPr="000E7899">
                        <w:rPr>
                          <w:rFonts w:ascii="Univers Next Arabic" w:eastAsia="Times New Roman" w:hAnsi="Univers Next Arabic" w:cs="Univers Next Arabic"/>
                          <w:b/>
                          <w:bCs/>
                          <w:noProof/>
                          <w:sz w:val="42"/>
                          <w:szCs w:val="42"/>
                          <w:rtl/>
                          <w:lang w:val="en-US" w:bidi="ar-AE"/>
                        </w:rPr>
                        <w:t>السيناري</w:t>
                      </w:r>
                      <w:r w:rsidR="000E7899">
                        <w:rPr>
                          <w:rFonts w:ascii="Univers Next Arabic" w:eastAsia="Times New Roman" w:hAnsi="Univers Next Arabic" w:cs="Univers Next Arabic" w:hint="cs"/>
                          <w:b/>
                          <w:bCs/>
                          <w:noProof/>
                          <w:sz w:val="42"/>
                          <w:szCs w:val="42"/>
                          <w:rtl/>
                          <w:lang w:val="en-US" w:bidi="ar-AE"/>
                        </w:rPr>
                        <w:t>و</w:t>
                      </w:r>
                      <w:r w:rsidR="000E7899" w:rsidRPr="000E7899">
                        <w:rPr>
                          <w:rFonts w:ascii="Univers Next Arabic" w:eastAsia="Times New Roman" w:hAnsi="Univers Next Arabic" w:cs="Univers Next Arabic"/>
                          <w:b/>
                          <w:bCs/>
                          <w:noProof/>
                          <w:sz w:val="42"/>
                          <w:szCs w:val="42"/>
                          <w:rtl/>
                          <w:lang w:val="en-US" w:bidi="ar-AE"/>
                        </w:rPr>
                        <w:t xml:space="preserve"> </w:t>
                      </w:r>
                      <w:r w:rsidR="000E7899" w:rsidRPr="000E7899">
                        <w:rPr>
                          <w:rFonts w:ascii="Univers Next Arabic" w:eastAsia="Times New Roman" w:hAnsi="Univers Next Arabic" w:cs="Univers Next Arabic"/>
                          <w:b/>
                          <w:bCs/>
                          <w:noProof/>
                          <w:sz w:val="42"/>
                          <w:szCs w:val="42"/>
                          <w:lang w:val="en-US" w:bidi="ar-AE"/>
                        </w:rPr>
                        <w:t>4</w:t>
                      </w:r>
                      <w:r w:rsidR="000E7899" w:rsidRPr="000E7899">
                        <w:rPr>
                          <w:rFonts w:ascii="Univers Next Arabic" w:eastAsia="Times New Roman" w:hAnsi="Univers Next Arabic" w:cs="Univers Next Arabic"/>
                          <w:b/>
                          <w:bCs/>
                          <w:noProof/>
                          <w:sz w:val="42"/>
                          <w:szCs w:val="42"/>
                          <w:rtl/>
                          <w:lang w:val="en-US" w:bidi="ar-AE"/>
                        </w:rPr>
                        <w:t>: "تراث بلا حدود"</w:t>
                      </w:r>
                      <w:r w:rsidR="000E7899" w:rsidRPr="000E7899">
                        <w:rPr>
                          <w:rFonts w:ascii="Sakkal Majalla" w:eastAsia="Sakkal Majalla" w:hAnsi="Sakkal Majalla" w:cs="Sakkal Majalla"/>
                          <w:b/>
                          <w:bCs/>
                          <w:color w:val="000000"/>
                          <w:u w:val="single" w:color="000000"/>
                          <w:rtl/>
                          <w:lang w:eastAsia="en-AE"/>
                        </w:rPr>
                        <w:t xml:space="preserve"> </w:t>
                      </w:r>
                      <w:r w:rsidR="000E7899" w:rsidRPr="000E7899">
                        <w:rPr>
                          <w:rFonts w:ascii="Sakkal Majalla" w:eastAsia="Sakkal Majalla" w:hAnsi="Sakkal Majalla" w:cs="Sakkal Majalla"/>
                          <w:b/>
                          <w:bCs/>
                          <w:color w:val="000000"/>
                          <w:rtl/>
                          <w:lang w:eastAsia="en-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61AAC5B6" w:rsidR="047CC2EB" w:rsidRPr="00F069B0" w:rsidRDefault="00894278" w:rsidP="00F069B0">
      <w:pPr>
        <w:rPr>
          <w:rFonts w:ascii="Univers Next Arabic" w:eastAsia="Times New Roman" w:hAnsi="Univers Next Arabic" w:cs="Univers Next Arabic"/>
          <w:noProof/>
          <w:sz w:val="20"/>
          <w:szCs w:val="20"/>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60C09D1D" w:rsidR="00E542A5" w:rsidRPr="001852CD" w:rsidRDefault="00355DE5"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السادس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7E8E184B" w:rsidR="00355DE5" w:rsidRPr="001852CD" w:rsidRDefault="004C3DA6" w:rsidP="00355DE5">
            <w:pPr>
              <w:bidi/>
              <w:jc w:val="center"/>
              <w:rPr>
                <w:rFonts w:ascii="Univers Next Arabic" w:hAnsi="Univers Next Arabic" w:cs="Univers Next Arabic"/>
                <w:sz w:val="28"/>
                <w:szCs w:val="28"/>
                <w:rtl/>
              </w:rPr>
            </w:pPr>
            <w:r w:rsidRPr="004C3DA6">
              <w:rPr>
                <w:rFonts w:ascii="Sakkal Majalla" w:eastAsia="Sakkal Majalla" w:hAnsi="Sakkal Majalla" w:cs="Sakkal Majalla"/>
                <w:color w:val="000000"/>
                <w:rtl/>
                <w:lang w:eastAsia="en-AE"/>
              </w:rPr>
              <w:t xml:space="preserve">المواطنة – التراث والهوية الوطنية  </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044B11B0" w:rsidR="00355DE5" w:rsidRPr="000E1818" w:rsidRDefault="004C3DA6" w:rsidP="00355DE5">
            <w:pPr>
              <w:bidi/>
              <w:jc w:val="center"/>
              <w:rPr>
                <w:rFonts w:ascii="Univers Next Arabic" w:hAnsi="Univers Next Arabic" w:cs="Univers Next Arabic"/>
                <w:sz w:val="28"/>
                <w:szCs w:val="28"/>
              </w:rPr>
            </w:pPr>
            <w:r>
              <w:rPr>
                <w:rFonts w:ascii="Sakkal Majalla" w:eastAsia="Sakkal Majalla" w:hAnsi="Sakkal Majalla" w:cs="Sakkal Majalla"/>
                <w:rtl/>
              </w:rPr>
              <w:t xml:space="preserve">التراث والهوية الوطنية  </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3047F278" w:rsidR="00355DE5" w:rsidRPr="001852CD" w:rsidRDefault="000E7899" w:rsidP="00355DE5">
            <w:pPr>
              <w:bidi/>
              <w:jc w:val="center"/>
              <w:rPr>
                <w:rFonts w:ascii="Univers Next Arabic" w:hAnsi="Univers Next Arabic" w:cs="Univers Next Arabic"/>
                <w:sz w:val="28"/>
                <w:szCs w:val="28"/>
              </w:rPr>
            </w:pPr>
            <w:bookmarkStart w:id="3" w:name="_Hlk218444616"/>
            <w:r w:rsidRPr="000E7899">
              <w:rPr>
                <w:rFonts w:ascii="Sakkal Majalla" w:eastAsia="Sakkal Majalla" w:hAnsi="Sakkal Majalla" w:cs="Sakkal Majalla"/>
                <w:color w:val="000000"/>
                <w:u w:val="single" w:color="000000"/>
                <w:rtl/>
                <w:lang w:eastAsia="en-AE"/>
              </w:rPr>
              <w:t xml:space="preserve">تراث بلا حدود" </w:t>
            </w:r>
            <w:r w:rsidRPr="000E7899">
              <w:rPr>
                <w:rFonts w:ascii="Sakkal Majalla" w:eastAsia="Sakkal Majalla" w:hAnsi="Sakkal Majalla" w:cs="Sakkal Majalla"/>
                <w:color w:val="000000"/>
                <w:rtl/>
                <w:lang w:eastAsia="en-AE"/>
              </w:rPr>
              <w:t xml:space="preserve">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0E1818" w:rsidRPr="003B0BF5" w14:paraId="57FD86A9" w14:textId="77777777" w:rsidTr="00132C3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52D91D" w14:textId="77777777" w:rsidR="000E7899" w:rsidRPr="000E7899" w:rsidRDefault="000E7899" w:rsidP="000E7899">
            <w:pPr>
              <w:bidi/>
              <w:spacing w:after="19" w:line="259" w:lineRule="auto"/>
              <w:ind w:left="55"/>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في يوم “التراث الإماراتي” بالمدرسة، امتلأت الساحة بالأركان التراثية: القهوة العربية، الأزياء الشعبية، الحرف اليدوية، والأكلات القديمة. </w:t>
            </w:r>
            <w:r w:rsidRPr="000E7899">
              <w:rPr>
                <w:rFonts w:ascii="Calibri" w:eastAsia="Calibri" w:hAnsi="Calibri" w:cs="Calibri"/>
                <w:color w:val="000000"/>
                <w:rtl/>
                <w:lang w:eastAsia="en-AE"/>
              </w:rPr>
              <w:t xml:space="preserve"> </w:t>
            </w:r>
          </w:p>
          <w:p w14:paraId="175FFD30" w14:textId="77777777" w:rsidR="000E7899" w:rsidRPr="000E7899" w:rsidRDefault="000E7899" w:rsidP="000E7899">
            <w:pPr>
              <w:bidi/>
              <w:spacing w:after="5" w:line="259" w:lineRule="auto"/>
              <w:ind w:left="56"/>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لكن بعض الطلبة اكتفوا بالمشاهدة دون تفاعل، وقال أحدهم: هذه العادات جميلة، لكنها لا تناسب حياتنا الحديثة.  </w:t>
            </w:r>
          </w:p>
          <w:p w14:paraId="5880D122" w14:textId="77777777" w:rsidR="000E7899" w:rsidRPr="000E7899" w:rsidRDefault="000E7899" w:rsidP="000E7899">
            <w:pPr>
              <w:bidi/>
              <w:spacing w:after="61" w:line="259" w:lineRule="auto"/>
              <w:ind w:left="1" w:right="440" w:hanging="1"/>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سمعت المعلمة حديثهم وقالت: تراثنا ليس مجرد صور أو ملابس، بل هو قصة وطننا وهويتنا. نحن نعيش اليوم بفضل ما زرعه أجدادنا من قيم وجهد وإبداع. من يفهم تراثه، يفهم نفسه ومستقبل بلاده.  </w:t>
            </w:r>
          </w:p>
          <w:p w14:paraId="60E3F61E" w14:textId="77777777" w:rsidR="000E7899" w:rsidRPr="000E7899" w:rsidRDefault="000E7899" w:rsidP="000E7899">
            <w:pPr>
              <w:bidi/>
              <w:spacing w:after="6" w:line="259" w:lineRule="auto"/>
              <w:ind w:left="56"/>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بدأ الطلبة يتحدثون عن عادات وقيم تربطهم بالماض ي ما زالت حاضرة في حياتهم، مثل الكرم، التعاون، والأكلات الشعبية التي تطهوها الجدّات. </w:t>
            </w:r>
            <w:r w:rsidRPr="000E7899">
              <w:rPr>
                <w:rFonts w:ascii="Calibri" w:eastAsia="Calibri" w:hAnsi="Calibri" w:cs="Calibri"/>
                <w:color w:val="000000"/>
                <w:rtl/>
                <w:lang w:eastAsia="en-AE"/>
              </w:rPr>
              <w:t xml:space="preserve"> </w:t>
            </w:r>
          </w:p>
          <w:p w14:paraId="2465C4E7" w14:textId="77777777" w:rsidR="000E7899" w:rsidRPr="000E7899" w:rsidRDefault="000E7899" w:rsidP="000E7899">
            <w:pPr>
              <w:bidi/>
              <w:spacing w:line="259" w:lineRule="auto"/>
              <w:ind w:left="55"/>
              <w:rPr>
                <w:rFonts w:ascii="Calibri" w:eastAsia="Calibri" w:hAnsi="Calibri" w:cs="Calibri"/>
                <w:color w:val="000000"/>
                <w:sz w:val="22"/>
                <w:lang w:eastAsia="en-AE"/>
              </w:rPr>
            </w:pPr>
            <w:r w:rsidRPr="000E7899">
              <w:rPr>
                <w:rFonts w:ascii="Sakkal Majalla" w:eastAsia="Sakkal Majalla" w:hAnsi="Sakkal Majalla" w:cs="Sakkal Majalla"/>
                <w:color w:val="000000"/>
                <w:rtl/>
                <w:lang w:eastAsia="en-AE"/>
              </w:rPr>
              <w:t xml:space="preserve">ومن هنا بدأت رحلتهم لاكتشاف: كيف يمكن أن نجعل التراث الإماراتي جزءًا من حياتنا اليومية بطريقة عصرية تُعبّر عن فخرنا بهويتنا الوطنية؟  </w:t>
            </w:r>
          </w:p>
          <w:p w14:paraId="1C28ECB7" w14:textId="02C78A4D" w:rsidR="000E1818" w:rsidRPr="000E7899" w:rsidRDefault="000E1818" w:rsidP="000E7899">
            <w:pPr>
              <w:bidi/>
              <w:spacing w:line="250" w:lineRule="auto"/>
              <w:ind w:right="38" w:firstLine="1"/>
              <w:rPr>
                <w:rFonts w:ascii="Univers Next Arabic" w:hAnsi="Univers Next Arabic" w:cs="Univers Next Arabic"/>
                <w:sz w:val="22"/>
                <w:szCs w:val="22"/>
              </w:rPr>
            </w:pPr>
          </w:p>
        </w:tc>
        <w:tc>
          <w:tcPr>
            <w:tcW w:w="2546" w:type="dxa"/>
            <w:shd w:val="clear" w:color="auto" w:fill="455860"/>
            <w:vAlign w:val="center"/>
          </w:tcPr>
          <w:p w14:paraId="690DF85A" w14:textId="77777777" w:rsidR="000E1818" w:rsidRPr="00E77941" w:rsidRDefault="000E1818" w:rsidP="000E1818">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0E1818" w:rsidRPr="003B0BF5" w14:paraId="65BBF035" w14:textId="77777777" w:rsidTr="00132C31">
        <w:trPr>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tcPr>
          <w:p w14:paraId="379966AE" w14:textId="77777777" w:rsidR="000E1818" w:rsidRPr="000E1818" w:rsidRDefault="000E1818" w:rsidP="000E1818">
            <w:pPr>
              <w:bidi/>
              <w:spacing w:line="259" w:lineRule="auto"/>
              <w:ind w:left="5"/>
              <w:rPr>
                <w:rFonts w:ascii="Calibri" w:eastAsia="Calibri" w:hAnsi="Calibri" w:cs="Calibri"/>
                <w:color w:val="000000"/>
                <w:sz w:val="22"/>
                <w:lang w:eastAsia="en-AE"/>
              </w:rPr>
            </w:pPr>
            <w:r w:rsidRPr="000E1818">
              <w:rPr>
                <w:rFonts w:ascii="Sakkal Majalla" w:eastAsia="Sakkal Majalla" w:hAnsi="Sakkal Majalla" w:cs="Sakkal Majalla"/>
                <w:color w:val="000000"/>
                <w:lang w:eastAsia="en-AE"/>
              </w:rPr>
              <w:t>ARB.3.1.02.015</w:t>
            </w:r>
            <w:r w:rsidRPr="000E1818">
              <w:rPr>
                <w:rFonts w:ascii="Sakkal Majalla" w:eastAsia="Sakkal Majalla" w:hAnsi="Sakkal Majalla" w:cs="Sakkal Majalla"/>
                <w:color w:val="000000"/>
                <w:rtl/>
                <w:lang w:eastAsia="en-AE"/>
              </w:rPr>
              <w:t xml:space="preserve"> يحدد الفكرة الرئيسة للنص من خلال التفاصيل والأدلة الداعمة. </w:t>
            </w:r>
            <w:r w:rsidRPr="000E1818">
              <w:rPr>
                <w:rFonts w:ascii="Segoe UI" w:eastAsia="Segoe UI" w:hAnsi="Segoe UI" w:cs="Segoe UI"/>
                <w:color w:val="000000"/>
                <w:vertAlign w:val="superscript"/>
                <w:rtl/>
                <w:lang w:eastAsia="en-AE"/>
              </w:rPr>
              <w:t xml:space="preserve"> </w:t>
            </w:r>
          </w:p>
          <w:p w14:paraId="1304F98E"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ARB.3.3.01.013</w:t>
            </w:r>
            <w:r w:rsidRPr="000E1818">
              <w:rPr>
                <w:rFonts w:ascii="Sakkal Majalla" w:eastAsia="Sakkal Majalla" w:hAnsi="Sakkal Majalla" w:cs="Sakkal Majalla"/>
                <w:color w:val="000000"/>
                <w:rtl/>
                <w:lang w:eastAsia="en-AE"/>
              </w:rPr>
              <w:t xml:space="preserve"> يصمم خريطة مفاهيمية يفرغ فيها ما قرأه من معلومات متشعبة. </w:t>
            </w:r>
            <w:r w:rsidRPr="000E1818">
              <w:rPr>
                <w:rFonts w:ascii="Segoe UI" w:eastAsia="Segoe UI" w:hAnsi="Segoe UI" w:cs="Segoe UI"/>
                <w:color w:val="000000"/>
                <w:vertAlign w:val="superscript"/>
                <w:rtl/>
                <w:lang w:eastAsia="en-AE"/>
              </w:rPr>
              <w:t xml:space="preserve"> </w:t>
            </w:r>
          </w:p>
          <w:p w14:paraId="40E675FB" w14:textId="77777777" w:rsidR="000E1818" w:rsidRPr="000E1818" w:rsidRDefault="000E1818" w:rsidP="000E1818">
            <w:pPr>
              <w:bidi/>
              <w:spacing w:after="4" w:line="239" w:lineRule="auto"/>
              <w:ind w:right="672" w:firstLine="1"/>
              <w:jc w:val="right"/>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ARB.4.1.01.015</w:t>
            </w:r>
            <w:r w:rsidRPr="000E1818">
              <w:rPr>
                <w:rFonts w:ascii="Sakkal Majalla" w:eastAsia="Sakkal Majalla" w:hAnsi="Sakkal Majalla" w:cs="Sakkal Majalla"/>
                <w:color w:val="000000"/>
                <w:rtl/>
                <w:lang w:eastAsia="en-AE"/>
              </w:rPr>
              <w:t xml:space="preserve"> يجمع معلومات متصلة بموضوع بحثه من مصادر مطبوعة ورقمية متعددة بما في ذلك تدوين الملحوظات وإجراء المقابلات. </w:t>
            </w:r>
            <w:r w:rsidRPr="000E1818">
              <w:rPr>
                <w:rFonts w:ascii="Segoe UI" w:eastAsia="Segoe UI" w:hAnsi="Segoe UI" w:cs="Segoe UI"/>
                <w:color w:val="000000"/>
                <w:vertAlign w:val="superscript"/>
                <w:rtl/>
                <w:lang w:eastAsia="en-AE"/>
              </w:rPr>
              <w:t xml:space="preserve"> </w:t>
            </w:r>
          </w:p>
          <w:p w14:paraId="6448FD44" w14:textId="77777777" w:rsidR="000E1818" w:rsidRPr="000E1818" w:rsidRDefault="000E1818" w:rsidP="000E1818">
            <w:pPr>
              <w:bidi/>
              <w:spacing w:after="253"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ARB.4.2.03.025</w:t>
            </w:r>
            <w:r w:rsidRPr="000E1818">
              <w:rPr>
                <w:rFonts w:ascii="Sakkal Majalla" w:eastAsia="Sakkal Majalla" w:hAnsi="Sakkal Majalla" w:cs="Sakkal Majalla"/>
                <w:color w:val="000000"/>
                <w:rtl/>
                <w:lang w:eastAsia="en-AE"/>
              </w:rPr>
              <w:t xml:space="preserve"> يكتب نصوصًا معلوماتية تلبي اهتمامات القراء محددًا غرضًا واضحًا للكتابة. </w:t>
            </w:r>
            <w:r w:rsidRPr="000E1818">
              <w:rPr>
                <w:rFonts w:ascii="Segoe UI" w:eastAsia="Segoe UI" w:hAnsi="Segoe UI" w:cs="Segoe UI"/>
                <w:color w:val="000000"/>
                <w:vertAlign w:val="superscript"/>
                <w:rtl/>
                <w:lang w:eastAsia="en-AE"/>
              </w:rPr>
              <w:t xml:space="preserve"> </w:t>
            </w:r>
          </w:p>
          <w:p w14:paraId="5F2906CC"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ARB.5.1.02.019</w:t>
            </w:r>
            <w:r w:rsidRPr="000E1818">
              <w:rPr>
                <w:rFonts w:ascii="Sakkal Majalla" w:eastAsia="Sakkal Majalla" w:hAnsi="Sakkal Majalla" w:cs="Sakkal Majalla"/>
                <w:color w:val="000000"/>
                <w:rtl/>
                <w:lang w:eastAsia="en-AE"/>
              </w:rPr>
              <w:t xml:space="preserve"> يعرض نصًا معلوماتيًا بأشكال مرئية أو باستخدام الوسائط المتعددة. </w:t>
            </w:r>
            <w:r w:rsidRPr="000E1818">
              <w:rPr>
                <w:rFonts w:ascii="Segoe UI" w:eastAsia="Segoe UI" w:hAnsi="Segoe UI" w:cs="Segoe UI"/>
                <w:color w:val="000000"/>
                <w:vertAlign w:val="superscript"/>
                <w:rtl/>
                <w:lang w:eastAsia="en-AE"/>
              </w:rPr>
              <w:t xml:space="preserve"> </w:t>
            </w:r>
          </w:p>
          <w:p w14:paraId="432DCB5B" w14:textId="5663149F" w:rsidR="000E1818" w:rsidRPr="000E1818" w:rsidRDefault="000E1818" w:rsidP="000E1818">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0E1818" w:rsidRPr="003953E1" w:rsidRDefault="000E1818" w:rsidP="000E1818">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lang w:bidi="ar-AE"/>
        </w:rPr>
      </w:pPr>
    </w:p>
    <w:p w14:paraId="2B06F720" w14:textId="77777777" w:rsidR="00F069B0" w:rsidRDefault="00F069B0" w:rsidP="00347347">
      <w:pPr>
        <w:spacing w:after="0"/>
        <w:rPr>
          <w:rFonts w:ascii="Univers Next Arabic" w:hAnsi="Univers Next Arabic" w:cs="Univers Next Arabic"/>
          <w:lang w:bidi="ar-AE"/>
        </w:rPr>
      </w:pPr>
    </w:p>
    <w:p w14:paraId="43239A8F" w14:textId="77777777" w:rsidR="00F069B0" w:rsidRDefault="00F069B0" w:rsidP="00347347">
      <w:pPr>
        <w:spacing w:after="0"/>
        <w:rPr>
          <w:rFonts w:ascii="Univers Next Arabic" w:hAnsi="Univers Next Arabic" w:cs="Univers Next Arabic"/>
          <w:lang w:bidi="ar-AE"/>
        </w:rPr>
      </w:pPr>
    </w:p>
    <w:p w14:paraId="74A0771A" w14:textId="77777777" w:rsidR="00F069B0" w:rsidRDefault="00F069B0"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46EEC18E" w14:textId="77777777" w:rsidR="00CF4146" w:rsidRDefault="00CF414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BD7E3C" w:rsidRPr="00900316" w14:paraId="1505A765" w14:textId="77777777" w:rsidTr="004F76EC">
        <w:trPr>
          <w:trHeight w:val="558"/>
        </w:trPr>
        <w:tc>
          <w:tcPr>
            <w:tcW w:w="14530" w:type="dxa"/>
            <w:gridSpan w:val="4"/>
            <w:shd w:val="clear" w:color="auto" w:fill="455860"/>
          </w:tcPr>
          <w:p w14:paraId="170424D4" w14:textId="77777777" w:rsidR="00BD7E3C" w:rsidRPr="00900316" w:rsidRDefault="00BD7E3C" w:rsidP="004F76EC">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BD7E3C" w:rsidRPr="00900316" w14:paraId="5CA9608D" w14:textId="77777777" w:rsidTr="004F76EC">
        <w:trPr>
          <w:trHeight w:val="419"/>
        </w:trPr>
        <w:tc>
          <w:tcPr>
            <w:tcW w:w="14530" w:type="dxa"/>
            <w:gridSpan w:val="4"/>
            <w:shd w:val="clear" w:color="auto" w:fill="F8F0D3"/>
          </w:tcPr>
          <w:p w14:paraId="14F38105" w14:textId="77777777" w:rsidR="00BD7E3C" w:rsidRPr="00900316" w:rsidRDefault="00BD7E3C" w:rsidP="004F76EC">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الهدف: تحويل فهم المشكلة إلى تفكير إبداعي منظم لتوليد حلول واقعية </w:t>
            </w:r>
            <w:proofErr w:type="gramStart"/>
            <w:r w:rsidRPr="00900316">
              <w:rPr>
                <w:rFonts w:ascii="Univers Next Arabic" w:hAnsi="Univers Next Arabic" w:cs="Univers Next Arabic"/>
                <w:sz w:val="22"/>
                <w:szCs w:val="22"/>
                <w:rtl/>
              </w:rPr>
              <w:t>ومبتكرة ،</w:t>
            </w:r>
            <w:proofErr w:type="gramEnd"/>
            <w:r w:rsidRPr="00900316">
              <w:rPr>
                <w:rFonts w:ascii="Univers Next Arabic" w:hAnsi="Univers Next Arabic" w:cs="Univers Next Arabic"/>
                <w:sz w:val="22"/>
                <w:szCs w:val="22"/>
                <w:rtl/>
              </w:rPr>
              <w:t xml:space="preserve"> ووضع خطة أولية توضّح كيفية تنفيذ الفكرة المختارة بطريقة تعبّر </w:t>
            </w:r>
            <w:r>
              <w:rPr>
                <w:rFonts w:ascii="Univers Next Arabic" w:hAnsi="Univers Next Arabic" w:cs="Univers Next Arabic" w:hint="cs"/>
                <w:sz w:val="22"/>
                <w:szCs w:val="22"/>
                <w:rtl/>
              </w:rPr>
              <w:t>عن</w:t>
            </w:r>
            <w:r w:rsidRPr="00900316">
              <w:rPr>
                <w:rFonts w:ascii="Univers Next Arabic" w:hAnsi="Univers Next Arabic" w:cs="Univers Next Arabic"/>
                <w:sz w:val="22"/>
                <w:szCs w:val="22"/>
                <w:rtl/>
              </w:rPr>
              <w:t xml:space="preserve"> اهتمامات الجيل الجديد.</w:t>
            </w:r>
          </w:p>
        </w:tc>
      </w:tr>
      <w:tr w:rsidR="00BD7E3C" w:rsidRPr="00900316" w14:paraId="3B139813" w14:textId="77777777" w:rsidTr="004F76EC">
        <w:trPr>
          <w:gridAfter w:val="1"/>
          <w:wAfter w:w="1427" w:type="dxa"/>
        </w:trPr>
        <w:tc>
          <w:tcPr>
            <w:tcW w:w="4740" w:type="dxa"/>
            <w:shd w:val="clear" w:color="auto" w:fill="5A8D70"/>
          </w:tcPr>
          <w:p w14:paraId="68E9E2DA" w14:textId="77777777" w:rsidR="00BD7E3C" w:rsidRPr="00900316" w:rsidRDefault="00BD7E3C" w:rsidP="004F76EC">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6FB0B908" w14:textId="77777777" w:rsidR="00BD7E3C" w:rsidRPr="00900316" w:rsidRDefault="00BD7E3C" w:rsidP="004F76EC">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69B76110" w14:textId="77777777" w:rsidR="00BD7E3C" w:rsidRPr="00900316" w:rsidRDefault="00BD7E3C" w:rsidP="004F76EC">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r>
      <w:tr w:rsidR="00BD7E3C" w:rsidRPr="00900316" w14:paraId="7C17D542" w14:textId="77777777" w:rsidTr="004F76EC">
        <w:trPr>
          <w:gridAfter w:val="1"/>
          <w:wAfter w:w="1427" w:type="dxa"/>
        </w:trPr>
        <w:tc>
          <w:tcPr>
            <w:tcW w:w="4740" w:type="dxa"/>
          </w:tcPr>
          <w:p w14:paraId="79BDF501"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076D1AFB" w14:textId="77777777" w:rsidR="00BD7E3C"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7FB0CD25" w14:textId="77777777" w:rsidR="00BD7E3C"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w:t>
            </w:r>
          </w:p>
          <w:p w14:paraId="6188507F" w14:textId="6083DF48" w:rsidR="00BD7E3C" w:rsidRPr="00BD7E3C" w:rsidRDefault="00BD7E3C" w:rsidP="00BD7E3C">
            <w:pPr>
              <w:bidi/>
              <w:rPr>
                <w:rFonts w:ascii="Univers Next Arabic" w:hAnsi="Univers Next Arabic" w:cs="Univers Next Arabic"/>
                <w:color w:val="FF0000"/>
                <w:sz w:val="22"/>
                <w:szCs w:val="22"/>
                <w:rtl/>
              </w:rPr>
            </w:pPr>
            <w:r w:rsidRPr="00BD7E3C">
              <w:rPr>
                <w:rFonts w:ascii="Univers Next Arabic" w:hAnsi="Univers Next Arabic" w:cs="Univers Next Arabic"/>
                <w:color w:val="FF0000"/>
                <w:sz w:val="22"/>
                <w:szCs w:val="22"/>
                <w:rtl/>
              </w:rPr>
              <w:t>يستعرض المعلم الفجوة بين التراث والحياة الحديثة. يطرح تساؤلاً</w:t>
            </w:r>
            <w:r w:rsidRPr="00BD7E3C">
              <w:rPr>
                <w:rFonts w:ascii="Univers Next Arabic" w:hAnsi="Univers Next Arabic" w:cs="Univers Next Arabic"/>
                <w:color w:val="FF0000"/>
                <w:sz w:val="22"/>
                <w:szCs w:val="22"/>
              </w:rPr>
              <w:t>: "</w:t>
            </w:r>
            <w:r w:rsidRPr="00BD7E3C">
              <w:rPr>
                <w:rFonts w:ascii="Univers Next Arabic" w:hAnsi="Univers Next Arabic" w:cs="Univers Next Arabic"/>
                <w:color w:val="FF0000"/>
                <w:sz w:val="22"/>
                <w:szCs w:val="22"/>
                <w:rtl/>
              </w:rPr>
              <w:t>كيف ننقل التراث من 'منصة العرض' في ساحة المدرسة إلى 'أسلوب حياة' في هواتفنا وبيوتنا؟</w:t>
            </w:r>
            <w:r w:rsidRPr="00BD7E3C">
              <w:rPr>
                <w:rFonts w:ascii="Univers Next Arabic" w:hAnsi="Univers Next Arabic" w:cs="Univers Next Arabic"/>
                <w:color w:val="FF0000"/>
                <w:sz w:val="22"/>
                <w:szCs w:val="22"/>
              </w:rPr>
              <w:t>"</w:t>
            </w:r>
          </w:p>
          <w:p w14:paraId="3CBB0CF6" w14:textId="668C9196" w:rsidR="00BD7E3C" w:rsidRPr="00900316" w:rsidRDefault="00BD7E3C" w:rsidP="004F76EC">
            <w:pPr>
              <w:bidi/>
              <w:jc w:val="center"/>
              <w:rPr>
                <w:rFonts w:ascii="Univers Next Arabic" w:hAnsi="Univers Next Arabic" w:cs="Univers Next Arabic"/>
                <w:sz w:val="22"/>
                <w:szCs w:val="22"/>
                <w:rtl/>
              </w:rPr>
            </w:pPr>
          </w:p>
        </w:tc>
        <w:tc>
          <w:tcPr>
            <w:tcW w:w="4819" w:type="dxa"/>
          </w:tcPr>
          <w:p w14:paraId="6EED1168"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17C1AD08" w14:textId="77777777" w:rsidR="00BD7E3C" w:rsidRPr="00900316" w:rsidRDefault="00BD7E3C" w:rsidP="004F76EC">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r>
      <w:tr w:rsidR="00BD7E3C" w:rsidRPr="00900316" w14:paraId="48C2F473" w14:textId="77777777" w:rsidTr="004F76EC">
        <w:trPr>
          <w:gridAfter w:val="1"/>
          <w:wAfter w:w="1427" w:type="dxa"/>
        </w:trPr>
        <w:tc>
          <w:tcPr>
            <w:tcW w:w="4740" w:type="dxa"/>
          </w:tcPr>
          <w:p w14:paraId="395D3E83"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4933F30B"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68FFC376" w14:textId="77777777" w:rsidR="00BD7E3C" w:rsidRPr="00900316" w:rsidRDefault="00BD7E3C" w:rsidP="004F76EC">
            <w:pPr>
              <w:bidi/>
              <w:rPr>
                <w:rFonts w:ascii="Univers Next Arabic" w:hAnsi="Univers Next Arabic" w:cs="Univers Next Arabic"/>
                <w:sz w:val="22"/>
                <w:szCs w:val="22"/>
                <w:rtl/>
              </w:rPr>
            </w:pPr>
          </w:p>
          <w:p w14:paraId="36FA773C" w14:textId="77777777" w:rsidR="00BD7E3C" w:rsidRPr="00900316" w:rsidRDefault="00BD7E3C" w:rsidP="004F76EC">
            <w:pPr>
              <w:bidi/>
              <w:rPr>
                <w:rFonts w:ascii="Univers Next Arabic" w:hAnsi="Univers Next Arabic" w:cs="Univers Next Arabic"/>
                <w:sz w:val="22"/>
                <w:szCs w:val="22"/>
                <w:rtl/>
              </w:rPr>
            </w:pPr>
          </w:p>
          <w:p w14:paraId="41BD0BD1" w14:textId="77777777" w:rsidR="00BD7E3C" w:rsidRPr="00900316" w:rsidRDefault="00BD7E3C" w:rsidP="004F76EC">
            <w:pPr>
              <w:bidi/>
              <w:rPr>
                <w:rFonts w:ascii="Univers Next Arabic" w:hAnsi="Univers Next Arabic" w:cs="Univers Next Arabic"/>
                <w:sz w:val="22"/>
                <w:szCs w:val="22"/>
                <w:rtl/>
              </w:rPr>
            </w:pPr>
          </w:p>
          <w:p w14:paraId="0C7B34A9"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6D9FE1CD"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يقدّم المعلّم قائمة أفكار مصوّرة أو كلمات مفتاحية (مثل: فعالية – قصة – فيديو – </w:t>
            </w:r>
            <w:proofErr w:type="gramStart"/>
            <w:r w:rsidRPr="00900316">
              <w:rPr>
                <w:rFonts w:ascii="Univers Next Arabic" w:hAnsi="Univers Next Arabic" w:cs="Univers Next Arabic"/>
                <w:sz w:val="22"/>
                <w:szCs w:val="22"/>
                <w:rtl/>
              </w:rPr>
              <w:t>مقابلة)،</w:t>
            </w:r>
            <w:proofErr w:type="gramEnd"/>
            <w:r w:rsidRPr="00900316">
              <w:rPr>
                <w:rFonts w:ascii="Univers Next Arabic" w:hAnsi="Univers Next Arabic" w:cs="Univers Next Arabic"/>
                <w:sz w:val="22"/>
                <w:szCs w:val="22"/>
                <w:rtl/>
              </w:rPr>
              <w:t xml:space="preserve"> ويطلب من الطلبة اختيار فكرة واحدة وتطويرها بمساعدة زملائهم</w:t>
            </w:r>
            <w:r w:rsidRPr="00900316">
              <w:rPr>
                <w:rFonts w:ascii="Univers Next Arabic" w:hAnsi="Univers Next Arabic" w:cs="Univers Next Arabic"/>
                <w:sz w:val="22"/>
                <w:szCs w:val="22"/>
              </w:rPr>
              <w:t>.</w:t>
            </w:r>
          </w:p>
          <w:p w14:paraId="29A66E55"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70E38C44"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6489014A" w14:textId="77777777" w:rsidR="00BD7E3C" w:rsidRPr="00900316" w:rsidRDefault="00BD7E3C" w:rsidP="004F76EC">
            <w:pPr>
              <w:bidi/>
              <w:rPr>
                <w:rFonts w:ascii="Univers Next Arabic" w:hAnsi="Univers Next Arabic" w:cs="Univers Next Arabic"/>
                <w:sz w:val="22"/>
                <w:szCs w:val="22"/>
                <w:rtl/>
              </w:rPr>
            </w:pPr>
          </w:p>
        </w:tc>
        <w:tc>
          <w:tcPr>
            <w:tcW w:w="4819" w:type="dxa"/>
          </w:tcPr>
          <w:p w14:paraId="770365FF" w14:textId="77777777" w:rsidR="00BD7E3C" w:rsidRPr="00900316" w:rsidRDefault="00BD7E3C" w:rsidP="004F76EC">
            <w:pPr>
              <w:bidi/>
              <w:rPr>
                <w:rFonts w:ascii="Univers Next Arabic" w:hAnsi="Univers Next Arabic" w:cs="Univers Next Arabic"/>
                <w:sz w:val="22"/>
                <w:szCs w:val="22"/>
                <w:rtl/>
              </w:rPr>
            </w:pPr>
          </w:p>
          <w:p w14:paraId="586CD9FA" w14:textId="77777777" w:rsidR="00BD7E3C" w:rsidRPr="00F9525B" w:rsidRDefault="00BD7E3C" w:rsidP="00BD7E3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F9525B">
              <w:rPr>
                <w:rFonts w:ascii="Univers Next Arabic" w:hAnsi="Univers Next Arabic" w:cs="Univers Next Arabic"/>
                <w:sz w:val="22"/>
                <w:szCs w:val="22"/>
              </w:rPr>
              <w:t xml:space="preserve">  </w:t>
            </w:r>
          </w:p>
          <w:p w14:paraId="2652F02F" w14:textId="740F5CF0" w:rsidR="00BD7E3C" w:rsidRPr="00BD7E3C" w:rsidRDefault="00BD7E3C" w:rsidP="00BD7E3C">
            <w:pPr>
              <w:bidi/>
              <w:spacing w:before="100" w:beforeAutospacing="1" w:after="100" w:afterAutospacing="1"/>
              <w:rPr>
                <w:rFonts w:ascii="Univers Next Arabic" w:hAnsi="Univers Next Arabic" w:cs="Univers Next Arabic"/>
                <w:color w:val="FF0000"/>
                <w:sz w:val="22"/>
                <w:szCs w:val="22"/>
              </w:rPr>
            </w:pPr>
            <w:r w:rsidRPr="00BD7E3C">
              <w:rPr>
                <w:rFonts w:ascii="Univers Next Arabic" w:hAnsi="Univers Next Arabic" w:cs="Univers Next Arabic"/>
                <w:color w:val="FF0000"/>
                <w:sz w:val="22"/>
                <w:szCs w:val="22"/>
                <w:rtl/>
              </w:rPr>
              <w:t>المتقدمون يقترحون دمج التقنيات الحديثة</w:t>
            </w:r>
            <w:r w:rsidRPr="00BD7E3C">
              <w:rPr>
                <w:rFonts w:ascii="Univers Next Arabic" w:hAnsi="Univers Next Arabic" w:cs="Univers Next Arabic"/>
                <w:color w:val="FF0000"/>
                <w:sz w:val="22"/>
                <w:szCs w:val="22"/>
              </w:rPr>
              <w:t xml:space="preserve"> (</w:t>
            </w:r>
            <w:r w:rsidRPr="00BD7E3C">
              <w:rPr>
                <w:rFonts w:ascii="Univers Next Arabic" w:hAnsi="Univers Next Arabic" w:cs="Univers Next Arabic"/>
                <w:color w:val="FF0000"/>
                <w:sz w:val="22"/>
                <w:szCs w:val="22"/>
                <w:rtl/>
              </w:rPr>
              <w:t>كود</w:t>
            </w:r>
            <w:r w:rsidRPr="00BD7E3C">
              <w:rPr>
                <w:rFonts w:ascii="Univers Next Arabic" w:hAnsi="Univers Next Arabic" w:cs="Univers Next Arabic"/>
                <w:color w:val="FF0000"/>
                <w:sz w:val="22"/>
                <w:szCs w:val="22"/>
              </w:rPr>
              <w:t xml:space="preserve"> QR) </w:t>
            </w:r>
            <w:r w:rsidRPr="00BD7E3C">
              <w:rPr>
                <w:rFonts w:ascii="Univers Next Arabic" w:hAnsi="Univers Next Arabic" w:cs="Univers Next Arabic"/>
                <w:color w:val="FF0000"/>
                <w:sz w:val="22"/>
                <w:szCs w:val="22"/>
                <w:rtl/>
              </w:rPr>
              <w:t>على الأزياء لشرح تاريخها</w:t>
            </w:r>
            <w:r w:rsidRPr="00BD7E3C">
              <w:rPr>
                <w:rFonts w:ascii="Univers Next Arabic" w:hAnsi="Univers Next Arabic" w:cs="Univers Next Arabic"/>
                <w:color w:val="FF0000"/>
                <w:sz w:val="22"/>
                <w:szCs w:val="22"/>
              </w:rPr>
              <w:t>.</w:t>
            </w:r>
          </w:p>
          <w:p w14:paraId="56D4FC30" w14:textId="77777777" w:rsidR="00BD7E3C" w:rsidRPr="00BD7E3C" w:rsidRDefault="00BD7E3C" w:rsidP="00BD7E3C">
            <w:pPr>
              <w:bidi/>
              <w:spacing w:before="100" w:beforeAutospacing="1" w:after="100" w:afterAutospacing="1"/>
              <w:rPr>
                <w:rFonts w:ascii="Univers Next Arabic" w:hAnsi="Univers Next Arabic" w:cs="Univers Next Arabic"/>
                <w:color w:val="FF0000"/>
                <w:sz w:val="22"/>
                <w:szCs w:val="22"/>
              </w:rPr>
            </w:pPr>
            <w:r w:rsidRPr="00BD7E3C">
              <w:rPr>
                <w:rFonts w:ascii="Univers Next Arabic" w:hAnsi="Univers Next Arabic" w:cs="Univers Next Arabic"/>
                <w:color w:val="FF0000"/>
                <w:sz w:val="22"/>
                <w:szCs w:val="22"/>
              </w:rPr>
              <w:t xml:space="preserve">• </w:t>
            </w:r>
            <w:r w:rsidRPr="00BD7E3C">
              <w:rPr>
                <w:rFonts w:ascii="Univers Next Arabic" w:hAnsi="Univers Next Arabic" w:cs="Univers Next Arabic"/>
                <w:color w:val="FF0000"/>
                <w:sz w:val="22"/>
                <w:szCs w:val="22"/>
                <w:rtl/>
              </w:rPr>
              <w:t>المبتدئون يبتكرون قصصاً مصورة تدمج القيم التراثية في مواقف حديثة</w:t>
            </w:r>
            <w:r w:rsidRPr="00BD7E3C">
              <w:rPr>
                <w:rFonts w:ascii="Univers Next Arabic" w:hAnsi="Univers Next Arabic" w:cs="Univers Next Arabic"/>
                <w:color w:val="FF0000"/>
                <w:sz w:val="22"/>
                <w:szCs w:val="22"/>
              </w:rPr>
              <w:t>.</w:t>
            </w:r>
          </w:p>
          <w:p w14:paraId="4A099912" w14:textId="1C9F0084" w:rsidR="00BD7E3C" w:rsidRPr="00BD7E3C" w:rsidRDefault="00BD7E3C" w:rsidP="004F76EC">
            <w:pPr>
              <w:bidi/>
              <w:rPr>
                <w:rFonts w:ascii="Univers Next Arabic" w:hAnsi="Univers Next Arabic" w:cs="Univers Next Arabic"/>
                <w:sz w:val="22"/>
                <w:szCs w:val="22"/>
                <w:rtl/>
              </w:rPr>
            </w:pPr>
            <w:r w:rsidRPr="00BD7E3C">
              <w:rPr>
                <w:rFonts w:ascii="Univers Next Arabic" w:hAnsi="Univers Next Arabic" w:cs="Univers Next Arabic"/>
                <w:color w:val="FF0000"/>
                <w:sz w:val="22"/>
                <w:szCs w:val="22"/>
                <w:rtl/>
              </w:rPr>
              <w:t>يصنف الطلبة الأفكار ويختارون أفضل 3 حلول تعزز "الفخر بالهوية" بطريقة لا تبدو قديمة أو مملة للزملاء</w:t>
            </w:r>
            <w:r w:rsidRPr="00BD7E3C">
              <w:rPr>
                <w:color w:val="FF0000"/>
              </w:rPr>
              <w:t>.</w:t>
            </w:r>
          </w:p>
        </w:tc>
        <w:tc>
          <w:tcPr>
            <w:tcW w:w="3544" w:type="dxa"/>
          </w:tcPr>
          <w:p w14:paraId="6D42135D"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AEDD019" w14:textId="77777777" w:rsidR="00BD7E3C" w:rsidRPr="00900316" w:rsidRDefault="00BD7E3C" w:rsidP="004F76EC">
            <w:pPr>
              <w:bidi/>
              <w:rPr>
                <w:rFonts w:ascii="Univers Next Arabic" w:hAnsi="Univers Next Arabic" w:cs="Univers Next Arabic"/>
                <w:sz w:val="22"/>
                <w:szCs w:val="22"/>
                <w:rtl/>
              </w:rPr>
            </w:pPr>
          </w:p>
          <w:p w14:paraId="3055058E"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r>
      <w:tr w:rsidR="00BD7E3C" w:rsidRPr="00900316" w14:paraId="46F566B4" w14:textId="77777777" w:rsidTr="004F76EC">
        <w:trPr>
          <w:gridAfter w:val="1"/>
          <w:wAfter w:w="1427" w:type="dxa"/>
        </w:trPr>
        <w:tc>
          <w:tcPr>
            <w:tcW w:w="4740" w:type="dxa"/>
          </w:tcPr>
          <w:p w14:paraId="7A28ADC6"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059F8882" w14:textId="77777777" w:rsidR="00BD7E3C" w:rsidRPr="00900316" w:rsidRDefault="00BD7E3C" w:rsidP="004F76E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54449534" w14:textId="77777777" w:rsidR="00BD7E3C" w:rsidRPr="00900316" w:rsidRDefault="00BD7E3C" w:rsidP="004F76EC">
            <w:pPr>
              <w:bidi/>
              <w:jc w:val="center"/>
              <w:rPr>
                <w:rFonts w:ascii="Univers Next Arabic" w:hAnsi="Univers Next Arabic" w:cs="Univers Next Arabic"/>
                <w:sz w:val="22"/>
                <w:szCs w:val="22"/>
                <w:rtl/>
              </w:rPr>
            </w:pPr>
          </w:p>
          <w:p w14:paraId="661CCBA6" w14:textId="77777777" w:rsidR="00BD7E3C" w:rsidRPr="00900316" w:rsidRDefault="00BD7E3C" w:rsidP="004F76E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79BD7E63"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p>
          <w:p w14:paraId="75A6890F"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10E4F046"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p>
          <w:p w14:paraId="39E26F98"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3EDFDC9B"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p>
          <w:p w14:paraId="2D1EFD9A"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18F3C7E0"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5B47A86D"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154572"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36161D2D" w14:textId="77777777" w:rsidR="00BD7E3C" w:rsidRPr="00900316" w:rsidRDefault="00BD7E3C" w:rsidP="004F76EC">
            <w:pPr>
              <w:bidi/>
              <w:rPr>
                <w:rFonts w:ascii="Univers Next Arabic" w:hAnsi="Univers Next Arabic" w:cs="Univers Next Arabic"/>
                <w:sz w:val="22"/>
                <w:szCs w:val="22"/>
                <w:rtl/>
              </w:rPr>
            </w:pPr>
          </w:p>
          <w:p w14:paraId="096A1D5E"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r>
      <w:tr w:rsidR="00BD7E3C" w:rsidRPr="00900316" w14:paraId="75EB2DDC" w14:textId="77777777" w:rsidTr="004F76EC">
        <w:trPr>
          <w:gridAfter w:val="1"/>
          <w:wAfter w:w="1427" w:type="dxa"/>
        </w:trPr>
        <w:tc>
          <w:tcPr>
            <w:tcW w:w="4740" w:type="dxa"/>
          </w:tcPr>
          <w:p w14:paraId="4F71F323"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61896732" w14:textId="77777777" w:rsidR="00BD7E3C" w:rsidRPr="00900316" w:rsidRDefault="00BD7E3C" w:rsidP="004F76EC">
            <w:pPr>
              <w:bidi/>
              <w:rPr>
                <w:rFonts w:ascii="Univers Next Arabic" w:hAnsi="Univers Next Arabic" w:cs="Univers Next Arabic"/>
                <w:sz w:val="22"/>
                <w:szCs w:val="22"/>
                <w:rtl/>
              </w:rPr>
            </w:pPr>
          </w:p>
          <w:p w14:paraId="6F48CF10" w14:textId="77777777" w:rsidR="00BD7E3C" w:rsidRPr="00900316" w:rsidRDefault="00BD7E3C" w:rsidP="004F76EC">
            <w:pPr>
              <w:bidi/>
              <w:rPr>
                <w:rFonts w:ascii="Univers Next Arabic" w:hAnsi="Univers Next Arabic" w:cs="Univers Next Arabic"/>
                <w:sz w:val="22"/>
                <w:szCs w:val="22"/>
                <w:rtl/>
              </w:rPr>
            </w:pPr>
          </w:p>
          <w:p w14:paraId="573C9A36" w14:textId="77777777" w:rsidR="00BD7E3C" w:rsidRPr="00900316" w:rsidRDefault="00BD7E3C" w:rsidP="004F76EC">
            <w:pPr>
              <w:bidi/>
              <w:rPr>
                <w:rFonts w:ascii="Univers Next Arabic" w:hAnsi="Univers Next Arabic" w:cs="Univers Next Arabic"/>
                <w:sz w:val="22"/>
                <w:szCs w:val="22"/>
                <w:rtl/>
              </w:rPr>
            </w:pPr>
          </w:p>
          <w:p w14:paraId="4AF4FE21"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33C62323"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533EC5D0"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يزوّد المعلّم الطلبة بنموذج جاهز يحتوي خانات محددة (الهدف – المستفيد – الوسيلة – الزمن – </w:t>
            </w:r>
            <w:proofErr w:type="gramStart"/>
            <w:r w:rsidRPr="00900316">
              <w:rPr>
                <w:rFonts w:ascii="Univers Next Arabic" w:hAnsi="Univers Next Arabic" w:cs="Univers Next Arabic"/>
                <w:sz w:val="22"/>
                <w:szCs w:val="22"/>
                <w:rtl/>
              </w:rPr>
              <w:t>الموارد)،</w:t>
            </w:r>
            <w:proofErr w:type="gramEnd"/>
            <w:r w:rsidRPr="00900316">
              <w:rPr>
                <w:rFonts w:ascii="Univers Next Arabic" w:hAnsi="Univers Next Arabic" w:cs="Univers Next Arabic"/>
                <w:sz w:val="22"/>
                <w:szCs w:val="22"/>
                <w:rtl/>
              </w:rPr>
              <w:t xml:space="preserve"> ويطلب منهم تعبئته مباشرة دون اشتراط تحليل موسّع</w:t>
            </w:r>
            <w:r w:rsidRPr="00900316">
              <w:rPr>
                <w:rFonts w:ascii="Univers Next Arabic" w:hAnsi="Univers Next Arabic" w:cs="Univers Next Arabic"/>
                <w:sz w:val="22"/>
                <w:szCs w:val="22"/>
              </w:rPr>
              <w:t>.</w:t>
            </w:r>
          </w:p>
          <w:p w14:paraId="2A379D12"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32919395"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15D77F04" w14:textId="77777777" w:rsidR="00BD7E3C" w:rsidRPr="00900316" w:rsidRDefault="00BD7E3C" w:rsidP="004F76EC">
            <w:pPr>
              <w:bidi/>
              <w:rPr>
                <w:rFonts w:ascii="Univers Next Arabic" w:hAnsi="Univers Next Arabic" w:cs="Univers Next Arabic"/>
                <w:sz w:val="22"/>
                <w:szCs w:val="22"/>
                <w:rtl/>
              </w:rPr>
            </w:pPr>
          </w:p>
        </w:tc>
        <w:tc>
          <w:tcPr>
            <w:tcW w:w="4819" w:type="dxa"/>
          </w:tcPr>
          <w:p w14:paraId="073085A9"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6B8469A0"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51D51908"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772E361F"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42DF4AE2"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0B489141"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79F91339"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63635CC7"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r>
      <w:tr w:rsidR="00BD7E3C" w:rsidRPr="00900316" w14:paraId="52605446" w14:textId="77777777" w:rsidTr="004F76EC">
        <w:trPr>
          <w:gridAfter w:val="1"/>
          <w:wAfter w:w="1427" w:type="dxa"/>
        </w:trPr>
        <w:tc>
          <w:tcPr>
            <w:tcW w:w="4740" w:type="dxa"/>
          </w:tcPr>
          <w:p w14:paraId="5A4B3C85"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135D8DDD"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07181F12" w14:textId="77777777" w:rsidR="00BD7E3C" w:rsidRPr="00900316" w:rsidRDefault="00BD7E3C" w:rsidP="004F76EC">
            <w:pPr>
              <w:bidi/>
              <w:rPr>
                <w:rFonts w:ascii="Univers Next Arabic" w:hAnsi="Univers Next Arabic" w:cs="Univers Next Arabic"/>
                <w:i/>
                <w:iCs/>
                <w:rtl/>
              </w:rPr>
            </w:pPr>
            <w:r w:rsidRPr="00900316">
              <w:rPr>
                <w:rFonts w:ascii="Univers Next Arabic" w:hAnsi="Univers Next Arabic" w:cs="Univers Next Arabic"/>
                <w:i/>
                <w:iCs/>
                <w:rtl/>
              </w:rPr>
              <w:t>التمايز:</w:t>
            </w:r>
          </w:p>
          <w:p w14:paraId="436CA977"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3AAE0F5A"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يُيسّر المعلم نقاشًا متوازنًا داخل المجموعات لمقارنة الأفكار الثلاث وفق معايير محددة مسبقًا (الواقعية، الأثر الثقافي، </w:t>
            </w:r>
            <w:proofErr w:type="gramStart"/>
            <w:r w:rsidRPr="00900316">
              <w:rPr>
                <w:rFonts w:ascii="Univers Next Arabic" w:hAnsi="Univers Next Arabic" w:cs="Univers Next Arabic"/>
                <w:sz w:val="22"/>
                <w:szCs w:val="22"/>
                <w:rtl/>
              </w:rPr>
              <w:t>الابتكار)،</w:t>
            </w:r>
            <w:proofErr w:type="gramEnd"/>
            <w:r w:rsidRPr="00900316">
              <w:rPr>
                <w:rFonts w:ascii="Univers Next Arabic" w:hAnsi="Univers Next Arabic" w:cs="Univers Next Arabic"/>
                <w:sz w:val="22"/>
                <w:szCs w:val="22"/>
                <w:rtl/>
              </w:rPr>
              <w:t xml:space="preserve">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28FB05C"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بتصميم أداة تقييم خاصة بهم (مثل مصفوفة قرار أو سلم ترجيح </w:t>
            </w:r>
            <w:proofErr w:type="gramStart"/>
            <w:r w:rsidRPr="00900316">
              <w:rPr>
                <w:rFonts w:ascii="Univers Next Arabic" w:hAnsi="Univers Next Arabic" w:cs="Univers Next Arabic"/>
                <w:sz w:val="22"/>
                <w:szCs w:val="22"/>
                <w:rtl/>
              </w:rPr>
              <w:t>للمعايير)،</w:t>
            </w:r>
            <w:proofErr w:type="gramEnd"/>
            <w:r w:rsidRPr="00900316">
              <w:rPr>
                <w:rFonts w:ascii="Univers Next Arabic" w:hAnsi="Univers Next Arabic" w:cs="Univers Next Arabic"/>
                <w:sz w:val="22"/>
                <w:szCs w:val="22"/>
                <w:rtl/>
              </w:rPr>
              <w:t xml:space="preserve">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1D6D89E6" w14:textId="77777777" w:rsidR="00BD7E3C" w:rsidRPr="00900316" w:rsidRDefault="00BD7E3C" w:rsidP="004F76EC">
            <w:pPr>
              <w:bidi/>
              <w:rPr>
                <w:rFonts w:ascii="Univers Next Arabic" w:hAnsi="Univers Next Arabic" w:cs="Univers Next Arabic"/>
                <w:sz w:val="22"/>
                <w:szCs w:val="22"/>
                <w:rtl/>
              </w:rPr>
            </w:pPr>
          </w:p>
        </w:tc>
        <w:tc>
          <w:tcPr>
            <w:tcW w:w="4819" w:type="dxa"/>
          </w:tcPr>
          <w:p w14:paraId="0E4FF32E"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2C30EF26"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6C534A90"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r>
      <w:tr w:rsidR="00BD7E3C" w:rsidRPr="00900316" w14:paraId="30791464" w14:textId="77777777" w:rsidTr="004F76EC">
        <w:trPr>
          <w:gridAfter w:val="1"/>
          <w:wAfter w:w="1427" w:type="dxa"/>
        </w:trPr>
        <w:tc>
          <w:tcPr>
            <w:tcW w:w="4740" w:type="dxa"/>
          </w:tcPr>
          <w:p w14:paraId="548DD2E0"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5FDFC639"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26C4534C" w14:textId="77777777" w:rsidR="00BD7E3C" w:rsidRPr="00900316" w:rsidRDefault="00BD7E3C" w:rsidP="004F76EC">
            <w:pPr>
              <w:bidi/>
              <w:rPr>
                <w:rFonts w:ascii="Univers Next Arabic" w:hAnsi="Univers Next Arabic" w:cs="Univers Next Arabic"/>
                <w:sz w:val="22"/>
                <w:szCs w:val="22"/>
                <w:rtl/>
              </w:rPr>
            </w:pPr>
          </w:p>
          <w:p w14:paraId="54BC553D"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581EDBB4"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32DF5A5D"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3D9A70AF"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68E1CDAD" w14:textId="77777777" w:rsidR="00BD7E3C" w:rsidRPr="00900316" w:rsidRDefault="00BD7E3C" w:rsidP="004F76EC">
            <w:pPr>
              <w:bidi/>
              <w:rPr>
                <w:rFonts w:ascii="Univers Next Arabic" w:hAnsi="Univers Next Arabic" w:cs="Univers Next Arabic"/>
                <w:sz w:val="22"/>
                <w:szCs w:val="22"/>
                <w:rtl/>
              </w:rPr>
            </w:pPr>
          </w:p>
        </w:tc>
        <w:tc>
          <w:tcPr>
            <w:tcW w:w="4819" w:type="dxa"/>
          </w:tcPr>
          <w:p w14:paraId="399C5976"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3E20E81F"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0F75C874" w14:textId="77777777" w:rsidR="00BD7E3C" w:rsidRPr="00900316" w:rsidRDefault="00BD7E3C" w:rsidP="004F76EC">
            <w:pPr>
              <w:bidi/>
              <w:rPr>
                <w:rFonts w:ascii="Univers Next Arabic" w:hAnsi="Univers Next Arabic" w:cs="Univers Next Arabic"/>
                <w:sz w:val="22"/>
                <w:szCs w:val="22"/>
                <w:rtl/>
              </w:rPr>
            </w:pPr>
          </w:p>
          <w:p w14:paraId="3497BFCA" w14:textId="77777777" w:rsidR="00BD7E3C" w:rsidRPr="00900316" w:rsidRDefault="00BD7E3C" w:rsidP="004F76EC">
            <w:pPr>
              <w:bidi/>
              <w:rPr>
                <w:rFonts w:ascii="Univers Next Arabic" w:hAnsi="Univers Next Arabic" w:cs="Univers Next Arabic"/>
                <w:sz w:val="22"/>
                <w:szCs w:val="22"/>
                <w:rtl/>
              </w:rPr>
            </w:pPr>
          </w:p>
        </w:tc>
        <w:tc>
          <w:tcPr>
            <w:tcW w:w="3544" w:type="dxa"/>
          </w:tcPr>
          <w:p w14:paraId="3CA58452"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خطة أولية </w:t>
            </w:r>
            <w:proofErr w:type="gramStart"/>
            <w:r w:rsidRPr="00900316">
              <w:rPr>
                <w:rFonts w:ascii="Univers Next Arabic" w:hAnsi="Univers Next Arabic" w:cs="Univers Next Arabic"/>
                <w:sz w:val="22"/>
                <w:szCs w:val="22"/>
                <w:rtl/>
              </w:rPr>
              <w:t>للحلّ</w:t>
            </w:r>
            <w:r w:rsidRPr="00900316">
              <w:rPr>
                <w:rFonts w:ascii="Univers Next Arabic" w:hAnsi="Univers Next Arabic" w:cs="Univers Next Arabic"/>
                <w:sz w:val="22"/>
                <w:szCs w:val="22"/>
              </w:rPr>
              <w:t xml:space="preserve"> .</w:t>
            </w:r>
            <w:proofErr w:type="gramEnd"/>
          </w:p>
          <w:p w14:paraId="34D212C2"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A267590"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r>
      <w:tr w:rsidR="00BD7E3C" w:rsidRPr="00900316" w14:paraId="60357DE7" w14:textId="77777777" w:rsidTr="004F76EC">
        <w:trPr>
          <w:gridAfter w:val="1"/>
          <w:wAfter w:w="1427" w:type="dxa"/>
        </w:trPr>
        <w:tc>
          <w:tcPr>
            <w:tcW w:w="13103" w:type="dxa"/>
            <w:gridSpan w:val="3"/>
          </w:tcPr>
          <w:p w14:paraId="30101C91"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7524B127" w14:textId="77777777" w:rsidR="00BD7E3C" w:rsidRPr="00900316" w:rsidRDefault="00BD7E3C" w:rsidP="004F76E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1BAD1424"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59EA5D01"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0EFEC47C"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EC489B5"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تحليل الفكرة المختارة وتخطيطها مبدئيًا عبر تحديد </w:t>
            </w:r>
            <w:proofErr w:type="gramStart"/>
            <w:r w:rsidRPr="00900316">
              <w:rPr>
                <w:rFonts w:ascii="Univers Next Arabic" w:hAnsi="Univers Next Arabic" w:cs="Univers Next Arabic"/>
                <w:sz w:val="22"/>
                <w:szCs w:val="22"/>
                <w:rtl/>
              </w:rPr>
              <w:t>الهدف</w:t>
            </w:r>
            <w:proofErr w:type="gramEnd"/>
            <w:r w:rsidRPr="00900316">
              <w:rPr>
                <w:rFonts w:ascii="Univers Next Arabic" w:hAnsi="Univers Next Arabic" w:cs="Univers Next Arabic"/>
                <w:sz w:val="22"/>
                <w:szCs w:val="22"/>
                <w:rtl/>
              </w:rPr>
              <w:t xml:space="preserve"> والمستفيدين والموارد والزمن.</w:t>
            </w:r>
          </w:p>
          <w:p w14:paraId="34E3DB97" w14:textId="77777777" w:rsidR="00BD7E3C" w:rsidRPr="00900316" w:rsidRDefault="00BD7E3C" w:rsidP="004F76EC">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246C0CD8" w14:textId="77777777" w:rsidR="00BD7E3C" w:rsidRPr="00900316" w:rsidRDefault="00BD7E3C" w:rsidP="004F76EC">
            <w:pPr>
              <w:bidi/>
              <w:rPr>
                <w:rFonts w:ascii="Univers Next Arabic" w:hAnsi="Univers Next Arabic" w:cs="Univers Next Arabic"/>
              </w:rPr>
            </w:pPr>
          </w:p>
        </w:tc>
      </w:tr>
      <w:tr w:rsidR="00BD7E3C" w:rsidRPr="00900316" w14:paraId="5FF5E62F" w14:textId="77777777" w:rsidTr="004F76EC">
        <w:trPr>
          <w:gridAfter w:val="1"/>
          <w:wAfter w:w="1427" w:type="dxa"/>
        </w:trPr>
        <w:tc>
          <w:tcPr>
            <w:tcW w:w="13103" w:type="dxa"/>
            <w:gridSpan w:val="3"/>
          </w:tcPr>
          <w:p w14:paraId="7F2BF309" w14:textId="77777777" w:rsidR="00BD7E3C" w:rsidRPr="00900316" w:rsidRDefault="00BD7E3C" w:rsidP="004F76EC">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417A498" w14:textId="77777777" w:rsidR="00BD7E3C" w:rsidRPr="00900316" w:rsidRDefault="00BD7E3C" w:rsidP="004F76EC">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2A122CAB" w14:textId="77777777" w:rsidR="00BD7E3C" w:rsidRPr="00900316" w:rsidRDefault="00BD7E3C" w:rsidP="004F76EC">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648609C" w14:textId="77777777" w:rsidR="00BD7E3C" w:rsidRPr="00900316" w:rsidRDefault="00BD7E3C" w:rsidP="004F76EC">
            <w:pPr>
              <w:bidi/>
              <w:rPr>
                <w:rFonts w:ascii="Univers Next Arabic" w:hAnsi="Univers Next Arabic" w:cs="Univers Next Arabic"/>
              </w:rPr>
            </w:pPr>
          </w:p>
          <w:p w14:paraId="71AEF4E5" w14:textId="77777777" w:rsidR="00BD7E3C" w:rsidRPr="00900316" w:rsidRDefault="00BD7E3C" w:rsidP="004F76EC">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r>
      <w:tr w:rsidR="00BD7E3C" w:rsidRPr="00900316" w14:paraId="61A2D25E" w14:textId="77777777" w:rsidTr="004F76EC">
        <w:trPr>
          <w:gridAfter w:val="1"/>
          <w:wAfter w:w="1427" w:type="dxa"/>
        </w:trPr>
        <w:tc>
          <w:tcPr>
            <w:tcW w:w="13103" w:type="dxa"/>
            <w:gridSpan w:val="3"/>
          </w:tcPr>
          <w:p w14:paraId="778C6F9D" w14:textId="77777777" w:rsidR="00BD7E3C" w:rsidRPr="00900316" w:rsidRDefault="00BD7E3C" w:rsidP="004F76EC">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r>
    </w:tbl>
    <w:p w14:paraId="7CFCA606" w14:textId="77777777" w:rsidR="00CF4146" w:rsidRDefault="00CF4146" w:rsidP="00347347">
      <w:pPr>
        <w:spacing w:after="0"/>
        <w:rPr>
          <w:rFonts w:ascii="Univers Next Arabic" w:hAnsi="Univers Next Arabic" w:cs="Univers Next Arabic"/>
          <w:rtl/>
        </w:rPr>
      </w:pPr>
    </w:p>
    <w:p w14:paraId="0210272A" w14:textId="77777777" w:rsidR="00CF4146" w:rsidRDefault="00CF4146" w:rsidP="00347347">
      <w:pPr>
        <w:spacing w:after="0"/>
        <w:rPr>
          <w:rFonts w:ascii="Univers Next Arabic" w:hAnsi="Univers Next Arabic" w:cs="Univers Next Arabic"/>
          <w:rtl/>
          <w:lang w:bidi="ar-AE"/>
        </w:rPr>
      </w:pPr>
    </w:p>
    <w:p w14:paraId="655CD891" w14:textId="77777777" w:rsidR="00CF4146" w:rsidRDefault="00CF4146" w:rsidP="00347347">
      <w:pPr>
        <w:spacing w:after="0"/>
        <w:rPr>
          <w:rFonts w:ascii="Univers Next Arabic" w:hAnsi="Univers Next Arabic" w:cs="Univers Next Arabic"/>
          <w:rtl/>
          <w:lang w:bidi="ar-AE"/>
        </w:rPr>
      </w:pPr>
    </w:p>
    <w:p w14:paraId="650E12B4" w14:textId="77777777" w:rsidR="00CF4146" w:rsidRDefault="00CF4146" w:rsidP="00347347">
      <w:pPr>
        <w:spacing w:after="0"/>
        <w:rPr>
          <w:rFonts w:ascii="Univers Next Arabic" w:hAnsi="Univers Next Arabic" w:cs="Univers Next Arabic"/>
          <w:rtl/>
          <w:lang w:bidi="ar-AE"/>
        </w:rPr>
      </w:pPr>
    </w:p>
    <w:p w14:paraId="10DE30EE" w14:textId="77777777" w:rsidR="00CF4146" w:rsidRDefault="00CF4146" w:rsidP="00347347">
      <w:pPr>
        <w:spacing w:after="0"/>
        <w:rPr>
          <w:rFonts w:ascii="Univers Next Arabic" w:hAnsi="Univers Next Arabic" w:cs="Univers Next Arabic"/>
          <w:rtl/>
          <w:lang w:bidi="ar-AE"/>
        </w:rPr>
      </w:pPr>
    </w:p>
    <w:sectPr w:rsidR="00CF414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A8E4" w14:textId="77777777" w:rsidR="00EE09A1" w:rsidRDefault="00EE09A1" w:rsidP="003B0EEC">
      <w:pPr>
        <w:spacing w:after="0" w:line="240" w:lineRule="auto"/>
      </w:pPr>
      <w:r>
        <w:separator/>
      </w:r>
    </w:p>
  </w:endnote>
  <w:endnote w:type="continuationSeparator" w:id="0">
    <w:p w14:paraId="01EADE68" w14:textId="77777777" w:rsidR="00EE09A1" w:rsidRDefault="00EE09A1"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0E3E" w14:textId="77777777" w:rsidR="00EE09A1" w:rsidRDefault="00EE09A1" w:rsidP="003B0EEC">
      <w:pPr>
        <w:spacing w:after="0" w:line="240" w:lineRule="auto"/>
      </w:pPr>
      <w:r>
        <w:separator/>
      </w:r>
    </w:p>
  </w:footnote>
  <w:footnote w:type="continuationSeparator" w:id="0">
    <w:p w14:paraId="7ACE6581" w14:textId="77777777" w:rsidR="00EE09A1" w:rsidRDefault="00EE09A1"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3"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0"/>
  </w:num>
  <w:num w:numId="2" w16cid:durableId="838156101">
    <w:abstractNumId w:val="32"/>
  </w:num>
  <w:num w:numId="3" w16cid:durableId="381102938">
    <w:abstractNumId w:val="5"/>
  </w:num>
  <w:num w:numId="4" w16cid:durableId="1263879416">
    <w:abstractNumId w:val="22"/>
  </w:num>
  <w:num w:numId="5" w16cid:durableId="1825702475">
    <w:abstractNumId w:val="10"/>
  </w:num>
  <w:num w:numId="6" w16cid:durableId="1793016629">
    <w:abstractNumId w:val="9"/>
  </w:num>
  <w:num w:numId="7" w16cid:durableId="1715545207">
    <w:abstractNumId w:val="23"/>
  </w:num>
  <w:num w:numId="8" w16cid:durableId="56511757">
    <w:abstractNumId w:val="14"/>
  </w:num>
  <w:num w:numId="9" w16cid:durableId="1203904160">
    <w:abstractNumId w:val="26"/>
  </w:num>
  <w:num w:numId="10" w16cid:durableId="1661694328">
    <w:abstractNumId w:val="4"/>
  </w:num>
  <w:num w:numId="11" w16cid:durableId="2108961771">
    <w:abstractNumId w:val="21"/>
  </w:num>
  <w:num w:numId="12" w16cid:durableId="1281297797">
    <w:abstractNumId w:val="3"/>
  </w:num>
  <w:num w:numId="13" w16cid:durableId="1059326794">
    <w:abstractNumId w:val="1"/>
  </w:num>
  <w:num w:numId="14" w16cid:durableId="71662417">
    <w:abstractNumId w:val="29"/>
  </w:num>
  <w:num w:numId="15" w16cid:durableId="1874345470">
    <w:abstractNumId w:val="27"/>
  </w:num>
  <w:num w:numId="16" w16cid:durableId="440998043">
    <w:abstractNumId w:val="2"/>
  </w:num>
  <w:num w:numId="17" w16cid:durableId="1048990352">
    <w:abstractNumId w:val="24"/>
  </w:num>
  <w:num w:numId="18" w16cid:durableId="1539972695">
    <w:abstractNumId w:val="19"/>
  </w:num>
  <w:num w:numId="19" w16cid:durableId="1338075377">
    <w:abstractNumId w:val="7"/>
  </w:num>
  <w:num w:numId="20" w16cid:durableId="1229533245">
    <w:abstractNumId w:val="8"/>
  </w:num>
  <w:num w:numId="21" w16cid:durableId="1914777960">
    <w:abstractNumId w:val="30"/>
  </w:num>
  <w:num w:numId="22" w16cid:durableId="1391920903">
    <w:abstractNumId w:val="12"/>
  </w:num>
  <w:num w:numId="23" w16cid:durableId="2139756377">
    <w:abstractNumId w:val="11"/>
  </w:num>
  <w:num w:numId="24" w16cid:durableId="109514345">
    <w:abstractNumId w:val="31"/>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8"/>
  </w:num>
  <w:num w:numId="30" w16cid:durableId="635642727">
    <w:abstractNumId w:val="25"/>
  </w:num>
  <w:num w:numId="31" w16cid:durableId="1104495924">
    <w:abstractNumId w:val="17"/>
  </w:num>
  <w:num w:numId="32" w16cid:durableId="735124387">
    <w:abstractNumId w:val="6"/>
  </w:num>
  <w:num w:numId="33" w16cid:durableId="2132045763">
    <w:abstractNumId w:val="33"/>
  </w:num>
  <w:num w:numId="34" w16cid:durableId="47449356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1BB"/>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1818"/>
    <w:rsid w:val="000E357E"/>
    <w:rsid w:val="000E7899"/>
    <w:rsid w:val="000F1F74"/>
    <w:rsid w:val="000F302C"/>
    <w:rsid w:val="000F5DCC"/>
    <w:rsid w:val="00100194"/>
    <w:rsid w:val="00101475"/>
    <w:rsid w:val="00102DCB"/>
    <w:rsid w:val="00111621"/>
    <w:rsid w:val="00112615"/>
    <w:rsid w:val="00113A6E"/>
    <w:rsid w:val="0011667E"/>
    <w:rsid w:val="00120B72"/>
    <w:rsid w:val="0012176B"/>
    <w:rsid w:val="001247A3"/>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3DA6"/>
    <w:rsid w:val="004C62C0"/>
    <w:rsid w:val="004D1A4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26A3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045D0"/>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31AE"/>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58DD"/>
    <w:rsid w:val="00747575"/>
    <w:rsid w:val="007476D5"/>
    <w:rsid w:val="00750552"/>
    <w:rsid w:val="007516A5"/>
    <w:rsid w:val="007561B0"/>
    <w:rsid w:val="0076095C"/>
    <w:rsid w:val="00761D7F"/>
    <w:rsid w:val="00780769"/>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1A80"/>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A1B"/>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C39D5"/>
    <w:rsid w:val="00AC49B0"/>
    <w:rsid w:val="00AC797C"/>
    <w:rsid w:val="00AD0B64"/>
    <w:rsid w:val="00AD16D4"/>
    <w:rsid w:val="00AD18AE"/>
    <w:rsid w:val="00AD3BA4"/>
    <w:rsid w:val="00AE0F18"/>
    <w:rsid w:val="00AE3363"/>
    <w:rsid w:val="00AE44BD"/>
    <w:rsid w:val="00AF59E4"/>
    <w:rsid w:val="00B0164C"/>
    <w:rsid w:val="00B1469D"/>
    <w:rsid w:val="00B1764D"/>
    <w:rsid w:val="00B4367E"/>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52EC"/>
    <w:rsid w:val="00BA5E31"/>
    <w:rsid w:val="00BB5DE4"/>
    <w:rsid w:val="00BC07F5"/>
    <w:rsid w:val="00BC659B"/>
    <w:rsid w:val="00BD0875"/>
    <w:rsid w:val="00BD7E3C"/>
    <w:rsid w:val="00BE3452"/>
    <w:rsid w:val="00BE48C1"/>
    <w:rsid w:val="00BE6119"/>
    <w:rsid w:val="00BE6DB6"/>
    <w:rsid w:val="00BF32A3"/>
    <w:rsid w:val="00BF331C"/>
    <w:rsid w:val="00C00DE3"/>
    <w:rsid w:val="00C020A5"/>
    <w:rsid w:val="00C05EDA"/>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4146"/>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2D7B"/>
    <w:rsid w:val="00D74EEA"/>
    <w:rsid w:val="00D778F9"/>
    <w:rsid w:val="00D80A06"/>
    <w:rsid w:val="00D8172F"/>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09A1"/>
    <w:rsid w:val="00EE3041"/>
    <w:rsid w:val="00EE39E9"/>
    <w:rsid w:val="00EE63CC"/>
    <w:rsid w:val="00EE66CA"/>
    <w:rsid w:val="00EF2D51"/>
    <w:rsid w:val="00EF6D66"/>
    <w:rsid w:val="00EF7B2A"/>
    <w:rsid w:val="00F04089"/>
    <w:rsid w:val="00F04681"/>
    <w:rsid w:val="00F0688D"/>
    <w:rsid w:val="00F069B0"/>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A72CF"/>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1374</Words>
  <Characters>7683</Characters>
  <Application>Microsoft Office Word</Application>
  <DocSecurity>0</DocSecurity>
  <Lines>365</Lines>
  <Paragraphs>181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10</cp:revision>
  <dcterms:created xsi:type="dcterms:W3CDTF">2026-01-04T14:44:00Z</dcterms:created>
  <dcterms:modified xsi:type="dcterms:W3CDTF">2026-01-14T15:44:00Z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