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089938"/>
    <w:p w14:paraId="467CAE1C" w14:textId="380C2755" w:rsidR="00894278" w:rsidRPr="005718C5" w:rsidRDefault="00A918B2" w:rsidP="00A918B2">
      <w:pPr>
        <w:pStyle w:val="BodyText"/>
        <w:bidi/>
        <w:ind w:left="2011" w:right="-20"/>
        <w:rPr>
          <w:sz w:val="20"/>
        </w:rPr>
      </w:pPr>
      <w:r>
        <w:rPr>
          <w:noProof/>
        </w:rPr>
        <mc:AlternateContent>
          <mc:Choice Requires="wps">
            <w:drawing>
              <wp:anchor distT="0" distB="0" distL="114300" distR="114300" simplePos="0" relativeHeight="251676677" behindDoc="0" locked="0" layoutInCell="1" allowOverlap="1" wp14:anchorId="18828A03" wp14:editId="2C607E2D">
                <wp:simplePos x="0" y="0"/>
                <wp:positionH relativeFrom="column">
                  <wp:posOffset>6978650</wp:posOffset>
                </wp:positionH>
                <wp:positionV relativeFrom="paragraph">
                  <wp:posOffset>-589915</wp:posOffset>
                </wp:positionV>
                <wp:extent cx="2683510" cy="50165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501650"/>
                        </a:xfrm>
                        <a:prstGeom prst="rect">
                          <a:avLst/>
                        </a:prstGeom>
                        <a:noFill/>
                        <a:ln w="6350">
                          <a:noFill/>
                        </a:ln>
                        <a:effectLst/>
                      </wps:spPr>
                      <wps:txbx>
                        <w:txbxContent>
                          <w:p w14:paraId="5389BD92" w14:textId="5AFDCE69" w:rsidR="00A918B2" w:rsidRDefault="00A918B2" w:rsidP="00A918B2">
                            <w:pPr>
                              <w:bidi/>
                              <w:spacing w:line="256" w:lineRule="auto"/>
                              <w:rPr>
                                <w:rFonts w:ascii="Calibri" w:eastAsia="Calibri" w:hAnsi="Arial" w:cs="Arial"/>
                                <w:b/>
                                <w:bCs/>
                                <w:color w:val="000000"/>
                                <w:kern w:val="24"/>
                                <w:sz w:val="16"/>
                                <w:szCs w:val="16"/>
                                <w14:ligatures w14:val="none"/>
                              </w:rPr>
                            </w:pPr>
                            <w:r>
                              <w:rPr>
                                <w:rFonts w:ascii="Calibri" w:eastAsia="Calibri" w:hAnsi="Arial" w:cs="Arial"/>
                                <w:b/>
                                <w:bCs/>
                                <w:color w:val="000000"/>
                                <w:kern w:val="24"/>
                                <w:sz w:val="16"/>
                                <w:szCs w:val="16"/>
                                <w:rtl/>
                              </w:rPr>
                              <w:t>مدرسة مليحة الحلقة الأولى والثانية والثالثة بنات</w:t>
                            </w:r>
                          </w:p>
                          <w:p w14:paraId="663A76AF" w14:textId="77777777" w:rsidR="00A918B2" w:rsidRDefault="00A918B2" w:rsidP="00A918B2">
                            <w:pPr>
                              <w:bidi/>
                              <w:spacing w:line="256" w:lineRule="auto"/>
                              <w:rPr>
                                <w:rFonts w:ascii="Calibri" w:eastAsia="Calibri" w:hAnsi="Calibri" w:cs="Arial"/>
                                <w:b/>
                                <w:bCs/>
                                <w:color w:val="000000"/>
                                <w:kern w:val="24"/>
                                <w:sz w:val="16"/>
                                <w:szCs w:val="16"/>
                                <w:rtl/>
                                <w:lang w:val="en-US"/>
                              </w:rPr>
                            </w:pPr>
                            <w:r>
                              <w:rPr>
                                <w:rFonts w:ascii="Calibri" w:eastAsia="Calibri" w:hAnsi="Calibri" w:cs="Arial"/>
                                <w:b/>
                                <w:bCs/>
                                <w:color w:val="000000"/>
                                <w:kern w:val="24"/>
                                <w:sz w:val="16"/>
                                <w:szCs w:val="16"/>
                                <w:lang w:val="en-US"/>
                              </w:rPr>
                              <w:t>Maleha School Cycle 1,2,3 for Girls</w:t>
                            </w:r>
                          </w:p>
                          <w:p w14:paraId="6BE7FFF2" w14:textId="77777777" w:rsidR="00A918B2" w:rsidRDefault="00A918B2" w:rsidP="00A918B2">
                            <w:pPr>
                              <w:bidi/>
                              <w:spacing w:line="256" w:lineRule="auto"/>
                              <w:rPr>
                                <w:rFonts w:ascii="Calibri" w:eastAsia="Calibri" w:hAnsi="Calibri" w:cs="Arial"/>
                                <w:b/>
                                <w:bCs/>
                                <w:color w:val="000000"/>
                                <w:kern w:val="24"/>
                              </w:rPr>
                            </w:pPr>
                            <w:r>
                              <w:rPr>
                                <w:rFonts w:ascii="Calibri" w:eastAsia="Calibri" w:hAnsi="Calibri" w:cs="Arial"/>
                                <w:b/>
                                <w:bCs/>
                                <w:color w:val="000000"/>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828A03" id="_x0000_t202" coordsize="21600,21600" o:spt="202" path="m,l,21600r21600,l21600,xe">
                <v:stroke joinstyle="miter"/>
                <v:path gradientshapeok="t" o:connecttype="rect"/>
              </v:shapetype>
              <v:shape id="Text Box 1849328083" o:spid="_x0000_s1026" type="#_x0000_t202" style="position:absolute;left:0;text-align:left;margin-left:549.5pt;margin-top:-46.45pt;width:211.3pt;height:39.5pt;z-index:2516766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" filled="f" stroked="f" strokeweight=".5pt">
                <v:textbox>
                  <w:txbxContent>
                    <w:p w14:paraId="5389BD92" w14:textId="5AFDCE69" w:rsidR="00A918B2" w:rsidRDefault="00A918B2" w:rsidP="00A918B2">
                      <w:pPr>
                        <w:bidi/>
                        <w:spacing w:line="256" w:lineRule="auto"/>
                        <w:rPr>
                          <w:rFonts w:ascii="Calibri" w:eastAsia="Calibri" w:hAnsi="Arial" w:cs="Arial"/>
                          <w:b/>
                          <w:bCs/>
                          <w:color w:val="000000"/>
                          <w:kern w:val="24"/>
                          <w:sz w:val="16"/>
                          <w:szCs w:val="16"/>
                          <w14:ligatures w14:val="none"/>
                        </w:rPr>
                      </w:pPr>
                      <w:r>
                        <w:rPr>
                          <w:rFonts w:ascii="Calibri" w:eastAsia="Calibri" w:hAnsi="Arial" w:cs="Arial"/>
                          <w:b/>
                          <w:bCs/>
                          <w:color w:val="000000"/>
                          <w:kern w:val="24"/>
                          <w:sz w:val="16"/>
                          <w:szCs w:val="16"/>
                          <w:rtl/>
                        </w:rPr>
                        <w:t>مدرسة مليحة الحلقة الأولى والثانية والثالثة بنات</w:t>
                      </w:r>
                    </w:p>
                    <w:p w14:paraId="663A76AF" w14:textId="77777777" w:rsidR="00A918B2" w:rsidRDefault="00A918B2" w:rsidP="00A918B2">
                      <w:pPr>
                        <w:bidi/>
                        <w:spacing w:line="256" w:lineRule="auto"/>
                        <w:rPr>
                          <w:rFonts w:ascii="Calibri" w:eastAsia="Calibri" w:hAnsi="Calibri" w:cs="Arial"/>
                          <w:b/>
                          <w:bCs/>
                          <w:color w:val="000000"/>
                          <w:kern w:val="24"/>
                          <w:sz w:val="16"/>
                          <w:szCs w:val="16"/>
                          <w:rtl/>
                          <w:lang w:val="en-US"/>
                        </w:rPr>
                      </w:pPr>
                      <w:r>
                        <w:rPr>
                          <w:rFonts w:ascii="Calibri" w:eastAsia="Calibri" w:hAnsi="Calibri" w:cs="Arial"/>
                          <w:b/>
                          <w:bCs/>
                          <w:color w:val="000000"/>
                          <w:kern w:val="24"/>
                          <w:sz w:val="16"/>
                          <w:szCs w:val="16"/>
                          <w:lang w:val="en-US"/>
                        </w:rPr>
                        <w:t>Maleha School Cycle 1,2,3 for Girls</w:t>
                      </w:r>
                    </w:p>
                    <w:p w14:paraId="6BE7FFF2" w14:textId="77777777" w:rsidR="00A918B2" w:rsidRDefault="00A918B2" w:rsidP="00A918B2">
                      <w:pPr>
                        <w:bidi/>
                        <w:spacing w:line="256" w:lineRule="auto"/>
                        <w:rPr>
                          <w:rFonts w:ascii="Calibri" w:eastAsia="Calibri" w:hAnsi="Calibri" w:cs="Arial"/>
                          <w:b/>
                          <w:bCs/>
                          <w:color w:val="000000"/>
                          <w:kern w:val="24"/>
                        </w:rPr>
                      </w:pPr>
                      <w:r>
                        <w:rPr>
                          <w:rFonts w:ascii="Calibri" w:eastAsia="Calibri" w:hAnsi="Calibri" w:cs="Arial"/>
                          <w:b/>
                          <w:bCs/>
                          <w:color w:val="000000"/>
                          <w:kern w:val="24"/>
                          <w:rtl/>
                        </w:rPr>
                        <w:t> </w:t>
                      </w:r>
                    </w:p>
                  </w:txbxContent>
                </v:textbox>
              </v:shape>
            </w:pict>
          </mc:Fallback>
        </mc:AlternateContent>
      </w:r>
      <w:r w:rsidRPr="005718C5">
        <w:rPr>
          <w:noProof/>
          <w:sz w:val="20"/>
        </w:rPr>
        <mc:AlternateContent>
          <mc:Choice Requires="wps">
            <w:drawing>
              <wp:anchor distT="0" distB="0" distL="114300" distR="114300" simplePos="0" relativeHeight="251667461" behindDoc="0" locked="0" layoutInCell="1" allowOverlap="1" wp14:anchorId="75E557A0" wp14:editId="454DB5F4">
                <wp:simplePos x="0" y="0"/>
                <wp:positionH relativeFrom="page">
                  <wp:align>left</wp:align>
                </wp:positionH>
                <wp:positionV relativeFrom="paragraph">
                  <wp:posOffset>-875424</wp:posOffset>
                </wp:positionV>
                <wp:extent cx="10858500" cy="1041400"/>
                <wp:effectExtent l="0" t="0" r="0" b="6350"/>
                <wp:wrapNone/>
                <wp:docPr id="1634916183" name="Rectangle 9"/>
                <wp:cNvGraphicFramePr/>
                <a:graphic xmlns:a="http://schemas.openxmlformats.org/drawingml/2006/main">
                  <a:graphicData uri="http://schemas.microsoft.com/office/word/2010/wordprocessingShape">
                    <wps:wsp>
                      <wps:cNvSpPr/>
                      <wps:spPr>
                        <a:xfrm>
                          <a:off x="0" y="0"/>
                          <a:ext cx="10858500" cy="1041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E6EC1" id="Rectangle 9" o:spid="_x0000_s1026" style="position:absolute;margin-left:0;margin-top:-68.95pt;width:855pt;height:82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" fillcolor="white [3212]" stroked="f" strokeweight="1.5pt">
                <w10:wrap anchorx="page"/>
              </v:rect>
            </w:pict>
          </mc:Fallback>
        </mc:AlternateContent>
      </w:r>
      <w:r w:rsidR="0034246B" w:rsidRPr="005718C5">
        <w:rPr>
          <w:noProof/>
          <w:sz w:val="20"/>
        </w:rPr>
        <w:drawing>
          <wp:anchor distT="0" distB="0" distL="114300" distR="114300" simplePos="0" relativeHeight="251668485" behindDoc="0" locked="0" layoutInCell="1" allowOverlap="1" wp14:anchorId="180FB896" wp14:editId="34D4696A">
            <wp:simplePos x="0" y="0"/>
            <wp:positionH relativeFrom="margin">
              <wp:posOffset>2432050</wp:posOffset>
            </wp:positionH>
            <wp:positionV relativeFrom="paragraph">
              <wp:posOffset>-755650</wp:posOffset>
            </wp:positionV>
            <wp:extent cx="2832100" cy="888915"/>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2832100" cy="888915"/>
                    </a:xfrm>
                    <a:prstGeom prst="rect">
                      <a:avLst/>
                    </a:prstGeom>
                  </pic:spPr>
                </pic:pic>
              </a:graphicData>
            </a:graphic>
            <wp14:sizeRelH relativeFrom="page">
              <wp14:pctWidth>0</wp14:pctWidth>
            </wp14:sizeRelH>
            <wp14:sizeRelV relativeFrom="page">
              <wp14:pctHeight>0</wp14:pctHeight>
            </wp14:sizeRelV>
          </wp:anchor>
        </w:drawing>
      </w:r>
      <w:r w:rsidR="00894278" w:rsidRPr="005718C5">
        <w:rPr>
          <w:noProof/>
        </w:rPr>
        <mc:AlternateContent>
          <mc:Choice Requires="wps">
            <w:drawing>
              <wp:anchor distT="0" distB="0" distL="114300" distR="114300" simplePos="0" relativeHeight="251674629" behindDoc="1" locked="0" layoutInCell="1" allowOverlap="1" wp14:anchorId="41B8D6EA" wp14:editId="7396131A">
                <wp:simplePos x="0" y="0"/>
                <wp:positionH relativeFrom="page">
                  <wp:align>right</wp:align>
                </wp:positionH>
                <wp:positionV relativeFrom="paragraph">
                  <wp:posOffset>152400</wp:posOffset>
                </wp:positionV>
                <wp:extent cx="10820400" cy="5867400"/>
                <wp:effectExtent l="0" t="0" r="0" b="635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E8DB3"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7D9CD170"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3AF019A3" w:rsidR="0034246B" w:rsidRPr="00D74EEA" w:rsidRDefault="00E977D2" w:rsidP="00D74EEA">
                            <w:pPr>
                              <w:bidi/>
                              <w:rPr>
                                <w:rFonts w:ascii="Univers Next Arabic" w:hAnsi="Univers Next Arabic" w:cs="Univers Next Arabic"/>
                                <w:sz w:val="28"/>
                                <w:szCs w:val="28"/>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D74EEA" w:rsidRPr="00D74EEA">
                              <w:rPr>
                                <w:rFonts w:ascii="Univers Next Arabic" w:eastAsia="Times New Roman" w:hAnsi="Univers Next Arabic" w:cs="Univers Next Arabic"/>
                                <w:b/>
                                <w:bCs/>
                                <w:noProof/>
                                <w:sz w:val="42"/>
                                <w:szCs w:val="42"/>
                                <w:lang w:val="en-US" w:bidi="ar-AE"/>
                              </w:rPr>
                              <w:t>1</w:t>
                            </w:r>
                            <w:r w:rsidR="00D74EEA" w:rsidRPr="00D74EEA">
                              <w:rPr>
                                <w:rFonts w:ascii="Univers Next Arabic" w:eastAsia="Times New Roman" w:hAnsi="Univers Next Arabic" w:cs="Univers Next Arabic"/>
                                <w:b/>
                                <w:bCs/>
                                <w:noProof/>
                                <w:sz w:val="42"/>
                                <w:szCs w:val="42"/>
                                <w:rtl/>
                                <w:lang w:val="en-US" w:bidi="ar-AE"/>
                              </w:rPr>
                              <w:t>: أثر الأفعال</w:t>
                            </w:r>
                            <w:r w:rsidR="00D74EEA" w:rsidRPr="00E75985">
                              <w:rPr>
                                <w:rFonts w:ascii="Sakkal Majalla" w:eastAsia="Sakkal Majalla" w:hAnsi="Sakkal Majalla" w:cs="Sakkal Majalla"/>
                                <w:color w:val="000000"/>
                                <w:rtl/>
                                <w:lang w:eastAsia="en-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" filled="f" stroked="f">
                <v:textbox style="mso-fit-shape-to-text:t">
                  <w:txbxContent>
                    <w:p w14:paraId="16D501AE" w14:textId="3AF019A3" w:rsidR="0034246B" w:rsidRPr="00D74EEA" w:rsidRDefault="00E977D2" w:rsidP="00D74EEA">
                      <w:pPr>
                        <w:bidi/>
                        <w:rPr>
                          <w:rFonts w:ascii="Univers Next Arabic" w:hAnsi="Univers Next Arabic" w:cs="Univers Next Arabic"/>
                          <w:sz w:val="28"/>
                          <w:szCs w:val="28"/>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D74EEA" w:rsidRPr="00D74EEA">
                        <w:rPr>
                          <w:rFonts w:ascii="Univers Next Arabic" w:eastAsia="Times New Roman" w:hAnsi="Univers Next Arabic" w:cs="Univers Next Arabic"/>
                          <w:b/>
                          <w:bCs/>
                          <w:noProof/>
                          <w:sz w:val="42"/>
                          <w:szCs w:val="42"/>
                          <w:lang w:val="en-US" w:bidi="ar-AE"/>
                        </w:rPr>
                        <w:t>1</w:t>
                      </w:r>
                      <w:r w:rsidR="00D74EEA" w:rsidRPr="00D74EEA">
                        <w:rPr>
                          <w:rFonts w:ascii="Univers Next Arabic" w:eastAsia="Times New Roman" w:hAnsi="Univers Next Arabic" w:cs="Univers Next Arabic"/>
                          <w:b/>
                          <w:bCs/>
                          <w:noProof/>
                          <w:sz w:val="42"/>
                          <w:szCs w:val="42"/>
                          <w:rtl/>
                          <w:lang w:val="en-US" w:bidi="ar-AE"/>
                        </w:rPr>
                        <w:t>: أثر الأفعال</w:t>
                      </w:r>
                      <w:r w:rsidR="00D74EEA" w:rsidRPr="00E75985">
                        <w:rPr>
                          <w:rFonts w:ascii="Sakkal Majalla" w:eastAsia="Sakkal Majalla" w:hAnsi="Sakkal Majalla" w:cs="Sakkal Majalla"/>
                          <w:color w:val="000000"/>
                          <w:rtl/>
                          <w:lang w:eastAsia="en-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606A2361" w14:textId="1D3F825C" w:rsidR="047CC2EB" w:rsidRPr="00A918B2" w:rsidRDefault="00894278" w:rsidP="00A918B2">
      <w:pPr>
        <w:rPr>
          <w:rFonts w:ascii="Univers Next Arabic" w:eastAsia="Times New Roman" w:hAnsi="Univers Next Arabic" w:cs="Univers Next Arabic"/>
          <w:noProof/>
          <w:sz w:val="20"/>
          <w:szCs w:val="20"/>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tbl>
      <w:tblPr>
        <w:tblStyle w:val="GridTable6Colorful"/>
        <w:tblpPr w:leftFromText="180" w:rightFromText="180" w:horzAnchor="margin" w:tblpXSpec="center" w:tblpY="-830"/>
        <w:tblW w:w="14312" w:type="dxa"/>
        <w:tblLook w:val="04A0" w:firstRow="1" w:lastRow="0" w:firstColumn="1" w:lastColumn="0" w:noHBand="0" w:noVBand="1"/>
      </w:tblPr>
      <w:tblGrid>
        <w:gridCol w:w="11766"/>
        <w:gridCol w:w="2546"/>
      </w:tblGrid>
      <w:tr w:rsidR="00E542A5" w:rsidRPr="003B0BF5" w14:paraId="709745C0" w14:textId="77777777" w:rsidTr="00A918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60C09D1D" w:rsidR="00E542A5" w:rsidRPr="001852CD" w:rsidRDefault="00355DE5" w:rsidP="00A918B2">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lastRenderedPageBreak/>
              <w:t>السادس</w:t>
            </w:r>
          </w:p>
        </w:tc>
        <w:tc>
          <w:tcPr>
            <w:tcW w:w="2546" w:type="dxa"/>
            <w:shd w:val="clear" w:color="auto" w:fill="455860"/>
            <w:vAlign w:val="center"/>
          </w:tcPr>
          <w:p w14:paraId="095A846F" w14:textId="77777777" w:rsidR="00E542A5" w:rsidRPr="003B0BF5" w:rsidRDefault="00E542A5" w:rsidP="00A918B2">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A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A918B2">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A918B2">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A918B2">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53933ABC" w:rsidR="00355DE5" w:rsidRPr="001852CD" w:rsidRDefault="00355DE5" w:rsidP="00A918B2">
            <w:pPr>
              <w:bidi/>
              <w:jc w:val="center"/>
              <w:rPr>
                <w:rFonts w:ascii="Univers Next Arabic" w:hAnsi="Univers Next Arabic" w:cs="Univers Next Arabic"/>
                <w:sz w:val="28"/>
                <w:szCs w:val="28"/>
                <w:rtl/>
              </w:rPr>
            </w:pPr>
            <w:r>
              <w:rPr>
                <w:rFonts w:ascii="Sakkal Majalla" w:eastAsia="Sakkal Majalla" w:hAnsi="Sakkal Majalla" w:cs="Sakkal Majalla"/>
                <w:rtl/>
              </w:rPr>
              <w:t xml:space="preserve">التغير المناخي </w:t>
            </w:r>
          </w:p>
        </w:tc>
        <w:tc>
          <w:tcPr>
            <w:tcW w:w="2546" w:type="dxa"/>
            <w:shd w:val="clear" w:color="auto" w:fill="455860"/>
            <w:vAlign w:val="center"/>
          </w:tcPr>
          <w:p w14:paraId="12A820E3" w14:textId="77777777" w:rsidR="00355DE5" w:rsidRPr="00E77941" w:rsidRDefault="00355DE5" w:rsidP="00A918B2">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A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52412A6B" w:rsidR="00355DE5" w:rsidRPr="001852CD" w:rsidRDefault="00355DE5" w:rsidP="00A918B2">
            <w:pPr>
              <w:bidi/>
              <w:jc w:val="center"/>
              <w:rPr>
                <w:rFonts w:ascii="Univers Next Arabic" w:hAnsi="Univers Next Arabic" w:cs="Univers Next Arabic"/>
                <w:sz w:val="28"/>
                <w:szCs w:val="28"/>
                <w:lang w:val="en-US"/>
              </w:rPr>
            </w:pPr>
            <w:r>
              <w:rPr>
                <w:rFonts w:ascii="Sakkal Majalla" w:eastAsia="Sakkal Majalla" w:hAnsi="Sakkal Majalla" w:cs="Sakkal Majalla"/>
                <w:rtl/>
              </w:rPr>
              <w:t xml:space="preserve">– المحافظة على المياه والمصادر الطبيعية  </w:t>
            </w:r>
          </w:p>
        </w:tc>
        <w:tc>
          <w:tcPr>
            <w:tcW w:w="2546" w:type="dxa"/>
            <w:shd w:val="clear" w:color="auto" w:fill="455860"/>
            <w:vAlign w:val="center"/>
          </w:tcPr>
          <w:p w14:paraId="0A209095" w14:textId="77777777" w:rsidR="00355DE5" w:rsidRPr="00E77941" w:rsidRDefault="00355DE5" w:rsidP="00A918B2">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A918B2">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290528D5" w:rsidR="00355DE5" w:rsidRPr="001852CD" w:rsidRDefault="00355DE5" w:rsidP="00A918B2">
            <w:pPr>
              <w:bidi/>
              <w:jc w:val="center"/>
              <w:rPr>
                <w:rFonts w:ascii="Univers Next Arabic" w:hAnsi="Univers Next Arabic" w:cs="Univers Next Arabic"/>
                <w:sz w:val="28"/>
                <w:szCs w:val="28"/>
              </w:rPr>
            </w:pPr>
            <w:bookmarkStart w:id="3" w:name="_Hlk218444616"/>
            <w:r w:rsidRPr="00E75985">
              <w:rPr>
                <w:rFonts w:ascii="Sakkal Majalla" w:eastAsia="Sakkal Majalla" w:hAnsi="Sakkal Majalla" w:cs="Sakkal Majalla"/>
                <w:color w:val="000000"/>
                <w:u w:val="single" w:color="000000"/>
                <w:rtl/>
                <w:lang w:eastAsia="en-AE"/>
              </w:rPr>
              <w:t xml:space="preserve">السيناريو </w:t>
            </w:r>
            <w:r w:rsidRPr="00E75985">
              <w:rPr>
                <w:rFonts w:ascii="Sakkal Majalla" w:eastAsia="Sakkal Majalla" w:hAnsi="Sakkal Majalla" w:cs="Sakkal Majalla"/>
                <w:color w:val="000000"/>
                <w:u w:val="single" w:color="000000"/>
                <w:lang w:eastAsia="en-AE"/>
              </w:rPr>
              <w:t>1</w:t>
            </w:r>
            <w:r w:rsidRPr="00E75985">
              <w:rPr>
                <w:rFonts w:ascii="Sakkal Majalla" w:eastAsia="Sakkal Majalla" w:hAnsi="Sakkal Majalla" w:cs="Sakkal Majalla"/>
                <w:color w:val="000000"/>
                <w:u w:val="single" w:color="000000"/>
                <w:rtl/>
                <w:lang w:eastAsia="en-AE"/>
              </w:rPr>
              <w:t>: أثر الأفعال</w:t>
            </w:r>
            <w:r w:rsidRPr="00E75985">
              <w:rPr>
                <w:rFonts w:ascii="Sakkal Majalla" w:eastAsia="Sakkal Majalla" w:hAnsi="Sakkal Majalla" w:cs="Sakkal Majalla"/>
                <w:color w:val="000000"/>
                <w:rtl/>
                <w:lang w:eastAsia="en-AE"/>
              </w:rPr>
              <w:t xml:space="preserve">  </w:t>
            </w:r>
          </w:p>
        </w:tc>
        <w:tc>
          <w:tcPr>
            <w:tcW w:w="2546" w:type="dxa"/>
            <w:shd w:val="clear" w:color="auto" w:fill="455860"/>
            <w:vAlign w:val="center"/>
          </w:tcPr>
          <w:p w14:paraId="0189A3F5" w14:textId="77777777" w:rsidR="00355DE5" w:rsidRPr="00E77941" w:rsidRDefault="00355DE5" w:rsidP="00A918B2">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A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5FC44AD" w14:textId="77777777" w:rsidR="00355DE5" w:rsidRDefault="00355DE5" w:rsidP="00A918B2">
            <w:pPr>
              <w:pStyle w:val="NormalWeb"/>
              <w:bidi/>
              <w:rPr>
                <w:rFonts w:ascii="Univers Next Arabic" w:hAnsi="Univers Next Arabic" w:cs="Univers Next Arabic"/>
                <w:sz w:val="22"/>
                <w:szCs w:val="22"/>
                <w:rtl/>
                <w:lang w:val="en-AE"/>
              </w:rPr>
            </w:pPr>
          </w:p>
          <w:p w14:paraId="79E37DC1" w14:textId="77777777" w:rsidR="00355DE5" w:rsidRPr="00E75985" w:rsidRDefault="00355DE5" w:rsidP="00A918B2">
            <w:pPr>
              <w:bidi/>
              <w:spacing w:after="14" w:line="259" w:lineRule="auto"/>
              <w:ind w:left="2"/>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في أحد الأيام، لاحظ طلبة الصف السادس أن حديقة المدرسة بدأت تذبل رغم سقيها اليومي، وأن خزان المياه يفقد جزءًا من مائه بسرعة.</w:t>
            </w:r>
          </w:p>
          <w:p w14:paraId="275C5E4F" w14:textId="77777777" w:rsidR="00355DE5" w:rsidRPr="00E75985" w:rsidRDefault="00355DE5" w:rsidP="00A918B2">
            <w:pPr>
              <w:bidi/>
              <w:spacing w:after="10" w:line="259" w:lineRule="auto"/>
              <w:ind w:left="2"/>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قالت المعلمة وهي تنظر إلى النباتات الجافة: يبدو أن الماء لا يصل إليها كما يجب، وربما هناك هدر لا ننتبه له.</w:t>
            </w:r>
          </w:p>
          <w:p w14:paraId="1D9AC6A8" w14:textId="77777777" w:rsidR="00355DE5" w:rsidRPr="00E75985" w:rsidRDefault="00355DE5" w:rsidP="00A918B2">
            <w:pPr>
              <w:bidi/>
              <w:spacing w:after="5" w:line="259" w:lineRule="auto"/>
              <w:ind w:left="3"/>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بدأ الطلبة يتتبعون مصدر المشكلة، فلاحظوا صنابير تقطر، وخراطيم تُترك مفتوحة بعد السقي، وماءً يُهدر في تنظيف الساحة.</w:t>
            </w:r>
          </w:p>
          <w:p w14:paraId="55C3D939" w14:textId="77777777" w:rsidR="00355DE5" w:rsidRPr="00E75985" w:rsidRDefault="00355DE5" w:rsidP="00A918B2">
            <w:pPr>
              <w:bidi/>
              <w:spacing w:after="6" w:line="259" w:lineRule="auto"/>
              <w:ind w:left="2"/>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قال أحد الطلبة: لم أكن أتخيل أن هذه الأمور الصغيرة يمكن أن تستهلك هذا القدر من الماء!</w:t>
            </w:r>
          </w:p>
          <w:p w14:paraId="55713067" w14:textId="77777777" w:rsidR="00355DE5" w:rsidRPr="00E75985" w:rsidRDefault="00355DE5" w:rsidP="00A918B2">
            <w:pPr>
              <w:bidi/>
              <w:spacing w:after="17" w:line="259" w:lineRule="auto"/>
              <w:ind w:right="238"/>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عندها أدرك الجميع أن المحافظة على الماء ليست مسؤولية فرد واحد، بل مسؤولية الجميع، وأن الموارد الطبيعية ليست دائمة ما لم نحسن استخدامها.</w:t>
            </w:r>
          </w:p>
          <w:p w14:paraId="725AD14E" w14:textId="77777777" w:rsidR="00355DE5" w:rsidRPr="00E75985" w:rsidRDefault="00355DE5" w:rsidP="00A918B2">
            <w:pPr>
              <w:bidi/>
              <w:spacing w:line="273" w:lineRule="auto"/>
              <w:ind w:left="1" w:right="36" w:hanging="1"/>
              <w:rPr>
                <w:rFonts w:ascii="Calibri" w:eastAsia="Calibri" w:hAnsi="Calibri" w:cs="Calibri"/>
                <w:color w:val="000000"/>
                <w:sz w:val="22"/>
                <w:lang w:eastAsia="en-AE"/>
              </w:rPr>
            </w:pPr>
            <w:r w:rsidRPr="00E75985">
              <w:rPr>
                <w:rFonts w:ascii="Sakkal Majalla" w:eastAsia="Sakkal Majalla" w:hAnsi="Sakkal Majalla" w:cs="Sakkal Majalla"/>
                <w:color w:val="000000"/>
                <w:rtl/>
                <w:lang w:eastAsia="en-AE"/>
              </w:rPr>
              <w:t xml:space="preserve">كفريق عمل يقع على عاتقكم البحث حول ظاهرة الهدر سواء في المدرسة أو البيت، والتفكير في طرائق ذكية لتشجيع ا لخرين على الحد من الهدر والاستهلاك غير </w:t>
            </w:r>
            <w:proofErr w:type="spellStart"/>
            <w:r w:rsidRPr="00E75985">
              <w:rPr>
                <w:rFonts w:ascii="Sakkal Majalla" w:eastAsia="Sakkal Majalla" w:hAnsi="Sakkal Majalla" w:cs="Sakkal Majalla"/>
                <w:color w:val="000000"/>
                <w:rtl/>
                <w:lang w:eastAsia="en-AE"/>
              </w:rPr>
              <w:t>المبررسواء</w:t>
            </w:r>
            <w:proofErr w:type="spellEnd"/>
            <w:r w:rsidRPr="00E75985">
              <w:rPr>
                <w:rFonts w:ascii="Sakkal Majalla" w:eastAsia="Sakkal Majalla" w:hAnsi="Sakkal Majalla" w:cs="Sakkal Majalla"/>
                <w:color w:val="000000"/>
                <w:rtl/>
                <w:lang w:eastAsia="en-AE"/>
              </w:rPr>
              <w:t xml:space="preserve"> في الماء أو المصادر الأخر ى.</w:t>
            </w:r>
          </w:p>
          <w:p w14:paraId="402488A4" w14:textId="77777777" w:rsidR="00355DE5" w:rsidRDefault="00355DE5" w:rsidP="00A918B2">
            <w:pPr>
              <w:pStyle w:val="NormalWeb"/>
              <w:bidi/>
              <w:rPr>
                <w:rFonts w:ascii="Univers Next Arabic" w:hAnsi="Univers Next Arabic" w:cs="Univers Next Arabic"/>
                <w:sz w:val="22"/>
                <w:szCs w:val="22"/>
                <w:rtl/>
                <w:lang w:val="en-AE"/>
              </w:rPr>
            </w:pPr>
          </w:p>
          <w:p w14:paraId="1C28ECB7" w14:textId="37621A1C" w:rsidR="00355DE5" w:rsidRPr="00DA485C" w:rsidRDefault="00355DE5" w:rsidP="00A918B2">
            <w:pPr>
              <w:pStyle w:val="NormalWeb"/>
              <w:bidi/>
              <w:spacing w:before="0" w:beforeAutospacing="0" w:after="0" w:afterAutospacing="0"/>
              <w:rPr>
                <w:rFonts w:ascii="Univers Next Arabic" w:hAnsi="Univers Next Arabic" w:cs="Univers Next Arabic"/>
                <w:sz w:val="22"/>
                <w:szCs w:val="22"/>
              </w:rPr>
            </w:pPr>
          </w:p>
        </w:tc>
        <w:tc>
          <w:tcPr>
            <w:tcW w:w="2546" w:type="dxa"/>
            <w:shd w:val="clear" w:color="auto" w:fill="455860"/>
            <w:vAlign w:val="center"/>
          </w:tcPr>
          <w:p w14:paraId="690DF85A" w14:textId="77777777" w:rsidR="00355DE5" w:rsidRPr="00E77941" w:rsidRDefault="00355DE5" w:rsidP="00A918B2">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A918B2">
        <w:tc>
          <w:tcPr>
            <w:cnfStyle w:val="001000000000" w:firstRow="0" w:lastRow="0" w:firstColumn="1" w:lastColumn="0" w:oddVBand="0" w:evenVBand="0" w:oddHBand="0" w:evenHBand="0" w:firstRowFirstColumn="0" w:firstRowLastColumn="0" w:lastRowFirstColumn="0" w:lastRowLastColumn="0"/>
            <w:tcW w:w="11766" w:type="dxa"/>
          </w:tcPr>
          <w:p w14:paraId="3528CE88" w14:textId="77777777" w:rsidR="00355DE5" w:rsidRDefault="00355DE5" w:rsidP="00A918B2">
            <w:pPr>
              <w:bidi/>
              <w:ind w:left="5"/>
            </w:pPr>
            <w:r>
              <w:rPr>
                <w:rFonts w:ascii="Sakkal Majalla" w:eastAsia="Sakkal Majalla" w:hAnsi="Sakkal Majalla" w:cs="Sakkal Majalla"/>
              </w:rPr>
              <w:t>ARB.3.1.02.015</w:t>
            </w:r>
            <w:r>
              <w:rPr>
                <w:rFonts w:ascii="Sakkal Majalla" w:eastAsia="Sakkal Majalla" w:hAnsi="Sakkal Majalla" w:cs="Sakkal Majalla"/>
                <w:rtl/>
              </w:rPr>
              <w:t xml:space="preserve"> يحدد الفكرة الرئيسة للنص من خلال التفاصيل والأدلة الداعمة. </w:t>
            </w:r>
            <w:r>
              <w:rPr>
                <w:rFonts w:ascii="Segoe UI" w:eastAsia="Segoe UI" w:hAnsi="Segoe UI" w:cs="Segoe UI"/>
                <w:vertAlign w:val="superscript"/>
                <w:rtl/>
              </w:rPr>
              <w:t xml:space="preserve"> </w:t>
            </w:r>
          </w:p>
          <w:p w14:paraId="79880EEB" w14:textId="77777777" w:rsidR="00355DE5" w:rsidRDefault="00355DE5" w:rsidP="00A918B2">
            <w:pPr>
              <w:bidi/>
              <w:ind w:left="4"/>
            </w:pPr>
            <w:r>
              <w:rPr>
                <w:rFonts w:ascii="Sakkal Majalla" w:eastAsia="Sakkal Majalla" w:hAnsi="Sakkal Majalla" w:cs="Sakkal Majalla"/>
                <w:rtl/>
              </w:rPr>
              <w:t xml:space="preserve">  </w:t>
            </w:r>
            <w:r>
              <w:rPr>
                <w:rFonts w:ascii="Sakkal Majalla" w:eastAsia="Sakkal Majalla" w:hAnsi="Sakkal Majalla" w:cs="Sakkal Majalla"/>
              </w:rPr>
              <w:t>ARB.3.3.01.013</w:t>
            </w:r>
            <w:r>
              <w:rPr>
                <w:rFonts w:ascii="Sakkal Majalla" w:eastAsia="Sakkal Majalla" w:hAnsi="Sakkal Majalla" w:cs="Sakkal Majalla"/>
                <w:rtl/>
              </w:rPr>
              <w:t xml:space="preserve"> يصمم خريطة مفاهيمية يفرغ فيها ما قرأه من معلومات متشعبة. </w:t>
            </w:r>
            <w:r>
              <w:rPr>
                <w:rFonts w:ascii="Segoe UI" w:eastAsia="Segoe UI" w:hAnsi="Segoe UI" w:cs="Segoe UI"/>
                <w:vertAlign w:val="superscript"/>
                <w:rtl/>
              </w:rPr>
              <w:t xml:space="preserve"> </w:t>
            </w:r>
          </w:p>
          <w:p w14:paraId="73B15391" w14:textId="77777777" w:rsidR="00355DE5" w:rsidRDefault="00355DE5" w:rsidP="00A918B2">
            <w:pPr>
              <w:bidi/>
              <w:spacing w:after="4" w:line="239" w:lineRule="auto"/>
              <w:ind w:right="672" w:firstLine="1"/>
              <w:jc w:val="right"/>
            </w:pPr>
            <w:r>
              <w:rPr>
                <w:rFonts w:ascii="Sakkal Majalla" w:eastAsia="Sakkal Majalla" w:hAnsi="Sakkal Majalla" w:cs="Sakkal Majalla"/>
                <w:rtl/>
              </w:rPr>
              <w:t xml:space="preserve">  </w:t>
            </w:r>
            <w:r>
              <w:rPr>
                <w:rFonts w:ascii="Sakkal Majalla" w:eastAsia="Sakkal Majalla" w:hAnsi="Sakkal Majalla" w:cs="Sakkal Majalla"/>
              </w:rPr>
              <w:t>ARB.4.1.01.015</w:t>
            </w:r>
            <w:r>
              <w:rPr>
                <w:rFonts w:ascii="Sakkal Majalla" w:eastAsia="Sakkal Majalla" w:hAnsi="Sakkal Majalla" w:cs="Sakkal Majalla"/>
                <w:rtl/>
              </w:rPr>
              <w:t xml:space="preserve"> يجمع معلومات متصلة بموضوع بحثه من مصادر مطبوعة ورقمية متعددة بما في ذلك تدوين الملحوظات وإجراء المقابلات. </w:t>
            </w:r>
            <w:r>
              <w:rPr>
                <w:rFonts w:ascii="Segoe UI" w:eastAsia="Segoe UI" w:hAnsi="Segoe UI" w:cs="Segoe UI"/>
                <w:vertAlign w:val="superscript"/>
                <w:rtl/>
              </w:rPr>
              <w:t xml:space="preserve"> </w:t>
            </w:r>
          </w:p>
          <w:p w14:paraId="74DFC7CD" w14:textId="77777777" w:rsidR="00355DE5" w:rsidRDefault="00355DE5" w:rsidP="00A918B2">
            <w:pPr>
              <w:bidi/>
              <w:spacing w:after="253"/>
              <w:ind w:left="4"/>
            </w:pPr>
            <w:r>
              <w:rPr>
                <w:rFonts w:ascii="Sakkal Majalla" w:eastAsia="Sakkal Majalla" w:hAnsi="Sakkal Majalla" w:cs="Sakkal Majalla"/>
                <w:rtl/>
              </w:rPr>
              <w:t xml:space="preserve"> </w:t>
            </w:r>
            <w:r>
              <w:rPr>
                <w:rFonts w:ascii="Sakkal Majalla" w:eastAsia="Sakkal Majalla" w:hAnsi="Sakkal Majalla" w:cs="Sakkal Majalla"/>
              </w:rPr>
              <w:t>ARB.4.2.03.025</w:t>
            </w:r>
            <w:r>
              <w:rPr>
                <w:rFonts w:ascii="Sakkal Majalla" w:eastAsia="Sakkal Majalla" w:hAnsi="Sakkal Majalla" w:cs="Sakkal Majalla"/>
                <w:rtl/>
              </w:rPr>
              <w:t xml:space="preserve"> يكتب نصوصًا معلوماتية تلبي اهتمامات القراء محددًا غرضًا واضحًا للكتابة. </w:t>
            </w:r>
            <w:r>
              <w:rPr>
                <w:rFonts w:ascii="Segoe UI" w:eastAsia="Segoe UI" w:hAnsi="Segoe UI" w:cs="Segoe UI"/>
                <w:vertAlign w:val="superscript"/>
                <w:rtl/>
              </w:rPr>
              <w:t xml:space="preserve"> </w:t>
            </w:r>
          </w:p>
          <w:p w14:paraId="4800F37E" w14:textId="77777777" w:rsidR="00355DE5" w:rsidRDefault="00355DE5" w:rsidP="00A918B2">
            <w:pPr>
              <w:bidi/>
              <w:ind w:left="4"/>
            </w:pPr>
            <w:r>
              <w:rPr>
                <w:rFonts w:ascii="Sakkal Majalla" w:eastAsia="Sakkal Majalla" w:hAnsi="Sakkal Majalla" w:cs="Sakkal Majalla"/>
                <w:rtl/>
              </w:rPr>
              <w:t xml:space="preserve">  </w:t>
            </w:r>
            <w:r>
              <w:rPr>
                <w:rFonts w:ascii="Sakkal Majalla" w:eastAsia="Sakkal Majalla" w:hAnsi="Sakkal Majalla" w:cs="Sakkal Majalla"/>
              </w:rPr>
              <w:t>ARB.5.1.02.019</w:t>
            </w:r>
            <w:r>
              <w:rPr>
                <w:rFonts w:ascii="Sakkal Majalla" w:eastAsia="Sakkal Majalla" w:hAnsi="Sakkal Majalla" w:cs="Sakkal Majalla"/>
                <w:rtl/>
              </w:rPr>
              <w:t xml:space="preserve"> يعرض نصًا معلوماتيًا بأشكال مرئية أو باستخدام الوسائط المتعددة. </w:t>
            </w:r>
            <w:r>
              <w:rPr>
                <w:rFonts w:ascii="Segoe UI" w:eastAsia="Segoe UI" w:hAnsi="Segoe UI" w:cs="Segoe UI"/>
                <w:vertAlign w:val="superscript"/>
                <w:rtl/>
              </w:rPr>
              <w:t xml:space="preserve"> </w:t>
            </w:r>
          </w:p>
          <w:p w14:paraId="432DCB5B" w14:textId="77777777" w:rsidR="00355DE5" w:rsidRPr="00355DE5" w:rsidRDefault="00355DE5" w:rsidP="00A918B2">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55DE5" w:rsidRPr="003953E1" w:rsidRDefault="00355DE5" w:rsidP="00A918B2">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lang w:bidi="ar-AE"/>
        </w:rPr>
      </w:pPr>
    </w:p>
    <w:p w14:paraId="3CE1C6A3" w14:textId="77777777" w:rsidR="00A918B2" w:rsidRDefault="00A918B2"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732B330C" w14:textId="77777777" w:rsidR="008C75EB" w:rsidRDefault="008C75EB" w:rsidP="00DA550E">
      <w:pPr>
        <w:bidi/>
        <w:jc w:val="lowKashida"/>
        <w:rPr>
          <w:rFonts w:ascii="Univers Next Arabic" w:eastAsia="Calibri" w:hAnsi="Univers Next Arabic" w:cs="Univers Next Arabic"/>
          <w:i/>
          <w:iCs/>
          <w:color w:val="000000" w:themeColor="text1"/>
          <w:rtl/>
          <w:lang w:val="en-US"/>
        </w:rPr>
      </w:pPr>
    </w:p>
    <w:p w14:paraId="2C91A440" w14:textId="77777777" w:rsidR="00895BBC" w:rsidRDefault="00900316" w:rsidP="008C75EB">
      <w:pPr>
        <w:bidi/>
        <w:jc w:val="lowKashida"/>
        <w:rPr>
          <w:rFonts w:ascii="Univers Next Arabic" w:eastAsia="Calibri" w:hAnsi="Univers Next Arabic" w:cs="Univers Next Arabic"/>
          <w:i/>
          <w:iCs/>
          <w:color w:val="000000" w:themeColor="text1"/>
          <w:rtl/>
          <w:lang w:val="en-US"/>
        </w:rPr>
      </w:pPr>
      <w:r w:rsidRPr="00900316">
        <w:rPr>
          <w:rFonts w:ascii="Univers Next Arabic" w:eastAsia="Calibri" w:hAnsi="Univers Next Arabic" w:cs="Univers Next Arabic"/>
          <w:i/>
          <w:iCs/>
          <w:color w:val="000000" w:themeColor="text1"/>
          <w:lang w:val="en-US"/>
        </w:rPr>
        <w:t>.</w:t>
      </w:r>
    </w:p>
    <w:tbl>
      <w:tblPr>
        <w:tblStyle w:val="TableGridLight1"/>
        <w:bidiVisual/>
        <w:tblW w:w="14672" w:type="dxa"/>
        <w:tblLook w:val="04A0" w:firstRow="1" w:lastRow="0" w:firstColumn="1" w:lastColumn="0" w:noHBand="0" w:noVBand="1"/>
      </w:tblPr>
      <w:tblGrid>
        <w:gridCol w:w="4451"/>
        <w:gridCol w:w="4529"/>
        <w:gridCol w:w="4104"/>
        <w:gridCol w:w="1588"/>
      </w:tblGrid>
      <w:tr w:rsidR="00895BBC" w:rsidRPr="00900316" w14:paraId="264BA1F6" w14:textId="77777777" w:rsidTr="00704EB9">
        <w:trPr>
          <w:trHeight w:val="558"/>
        </w:trPr>
        <w:tc>
          <w:tcPr>
            <w:tcW w:w="14672" w:type="dxa"/>
            <w:gridSpan w:val="4"/>
            <w:shd w:val="clear" w:color="auto" w:fill="455860"/>
          </w:tcPr>
          <w:p w14:paraId="6A56FD98" w14:textId="77777777" w:rsidR="00895BBC" w:rsidRPr="00900316" w:rsidRDefault="00895BBC" w:rsidP="00704EB9">
            <w:pPr>
              <w:tabs>
                <w:tab w:val="center" w:pos="7077"/>
                <w:tab w:val="left" w:pos="10249"/>
              </w:tabs>
              <w:bidi/>
              <w:jc w:val="center"/>
              <w:rPr>
                <w:rFonts w:ascii="Univers Next Arabic" w:hAnsi="Univers Next Arabic" w:cs="Univers Next Arabic"/>
                <w:color w:val="FFFFFF" w:themeColor="background1"/>
                <w:sz w:val="28"/>
                <w:szCs w:val="28"/>
                <w:rtl/>
                <w:lang w:val="en-US"/>
              </w:rPr>
            </w:pPr>
            <w:bookmarkStart w:id="4" w:name="_Hlk219912300"/>
            <w:bookmarkStart w:id="5" w:name="_Hlk219913281"/>
            <w:r w:rsidRPr="00900316">
              <w:rPr>
                <w:rFonts w:ascii="Univers Next Arabic" w:hAnsi="Univers Next Arabic" w:cs="Univers Next Arabic"/>
                <w:color w:val="FFFFFF" w:themeColor="background1"/>
                <w:sz w:val="28"/>
                <w:szCs w:val="28"/>
                <w:rtl/>
                <w:lang w:val="en-US"/>
              </w:rPr>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proofErr w:type="spellStart"/>
            <w:proofErr w:type="gramStart"/>
            <w:r w:rsidRPr="00900316">
              <w:rPr>
                <w:rFonts w:ascii="Univers Next Arabic" w:hAnsi="Univers Next Arabic" w:cs="Univers Next Arabic"/>
                <w:color w:val="FFFFFF" w:themeColor="background1"/>
                <w:sz w:val="28"/>
                <w:szCs w:val="28"/>
                <w:rtl/>
              </w:rPr>
              <w:t>وإختباره</w:t>
            </w:r>
            <w:proofErr w:type="spellEnd"/>
            <w:r w:rsidRPr="00900316">
              <w:rPr>
                <w:rFonts w:ascii="Univers Next Arabic" w:hAnsi="Univers Next Arabic" w:cs="Univers Next Arabic"/>
                <w:color w:val="FFFFFF" w:themeColor="background1"/>
                <w:sz w:val="28"/>
                <w:szCs w:val="28"/>
                <w:rtl/>
              </w:rPr>
              <w:t xml:space="preserve">  وتحسينه</w:t>
            </w:r>
            <w:proofErr w:type="gramEnd"/>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895BBC" w:rsidRPr="00900316" w14:paraId="61FFF8C5" w14:textId="77777777" w:rsidTr="00704EB9">
        <w:trPr>
          <w:trHeight w:val="419"/>
        </w:trPr>
        <w:tc>
          <w:tcPr>
            <w:tcW w:w="14672" w:type="dxa"/>
            <w:gridSpan w:val="4"/>
            <w:shd w:val="clear" w:color="auto" w:fill="F8F0D3"/>
          </w:tcPr>
          <w:p w14:paraId="3E9129DE" w14:textId="77777777" w:rsidR="00895BBC" w:rsidRPr="00900316" w:rsidRDefault="00895BBC" w:rsidP="00704EB9">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w:t>
            </w:r>
            <w:r w:rsidRPr="00883EC8">
              <w:rPr>
                <w:rFonts w:ascii="Univers Next Arabic" w:hAnsi="Univers Next Arabic" w:cs="Univers Next Arabic"/>
                <w:sz w:val="22"/>
                <w:szCs w:val="22"/>
                <w:shd w:val="clear" w:color="auto" w:fill="F8F0D3"/>
                <w:rtl/>
              </w:rPr>
              <w:t xml:space="preserve">: ابتكار نموذج حلّ إبداعي </w:t>
            </w:r>
            <w:proofErr w:type="gramStart"/>
            <w:r w:rsidRPr="00883EC8">
              <w:rPr>
                <w:rFonts w:ascii="Univers Next Arabic" w:hAnsi="Univers Next Arabic" w:cs="Univers Next Arabic"/>
                <w:sz w:val="22"/>
                <w:szCs w:val="22"/>
                <w:shd w:val="clear" w:color="auto" w:fill="F8F0D3"/>
                <w:rtl/>
              </w:rPr>
              <w:t xml:space="preserve">ملموس </w:t>
            </w:r>
            <w:r>
              <w:rPr>
                <w:rFonts w:ascii="Univers Next Arabic" w:hAnsi="Univers Next Arabic" w:cs="Univers Next Arabic" w:hint="cs"/>
                <w:sz w:val="22"/>
                <w:szCs w:val="22"/>
                <w:shd w:val="clear" w:color="auto" w:fill="F8F0D3"/>
                <w:rtl/>
              </w:rPr>
              <w:t xml:space="preserve"> </w:t>
            </w:r>
            <w:r w:rsidRPr="00883EC8">
              <w:rPr>
                <w:rFonts w:ascii="Univers Next Arabic" w:hAnsi="Univers Next Arabic" w:cs="Univers Next Arabic"/>
                <w:sz w:val="22"/>
                <w:szCs w:val="22"/>
                <w:shd w:val="clear" w:color="auto" w:fill="F8F0D3"/>
                <w:rtl/>
              </w:rPr>
              <w:t>،</w:t>
            </w:r>
            <w:proofErr w:type="gramEnd"/>
            <w:r w:rsidRPr="00883EC8">
              <w:rPr>
                <w:rFonts w:ascii="Univers Next Arabic" w:hAnsi="Univers Next Arabic" w:cs="Univers Next Arabic"/>
                <w:sz w:val="22"/>
                <w:szCs w:val="22"/>
                <w:shd w:val="clear" w:color="auto" w:fill="F8F0D3"/>
                <w:rtl/>
              </w:rPr>
              <w:t xml:space="preserve"> ثم اختبار فعاليته في إيصال الفكرة لجمهور صغير من الزملاء أو المعلمين، وتحسينه استنادًا إلى التغذية الراجعة.</w:t>
            </w:r>
          </w:p>
        </w:tc>
      </w:tr>
      <w:tr w:rsidR="00895BBC" w:rsidRPr="00900316" w14:paraId="44C59C1B" w14:textId="77777777" w:rsidTr="00704EB9">
        <w:tc>
          <w:tcPr>
            <w:tcW w:w="4451" w:type="dxa"/>
            <w:shd w:val="clear" w:color="auto" w:fill="5A8D70"/>
          </w:tcPr>
          <w:p w14:paraId="33F79694" w14:textId="77777777" w:rsidR="00895BBC" w:rsidRPr="00900316" w:rsidRDefault="00895BBC"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3C586CA7" w14:textId="77777777" w:rsidR="00895BBC" w:rsidRPr="00900316" w:rsidRDefault="00895BBC"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274D280C" w14:textId="77777777" w:rsidR="00895BBC" w:rsidRPr="00900316" w:rsidRDefault="00895BBC"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560624FB" w14:textId="77777777" w:rsidR="00895BBC" w:rsidRPr="00900316" w:rsidRDefault="00895BBC" w:rsidP="00704EB9">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895BBC" w:rsidRPr="00900316" w14:paraId="1EFAF4A0" w14:textId="77777777" w:rsidTr="00704EB9">
        <w:tc>
          <w:tcPr>
            <w:tcW w:w="4451" w:type="dxa"/>
          </w:tcPr>
          <w:p w14:paraId="6C02995D" w14:textId="33A07FD4" w:rsidR="00895BBC" w:rsidRPr="00900316" w:rsidRDefault="00895BBC" w:rsidP="00895BBC">
            <w:pPr>
              <w:numPr>
                <w:ilvl w:val="1"/>
                <w:numId w:val="9"/>
              </w:numPr>
              <w:tabs>
                <w:tab w:val="left" w:pos="1569"/>
              </w:tabs>
              <w:bidi/>
              <w:ind w:left="360"/>
              <w:contextualSpacing/>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تمهيد المرحلة وشرح الهدف منها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يذكّر المعلّم الطلبة بالمشكلة التي تم تحديدها سابقًا)، ويوضح أن الهدف الآن هو ابتكار نموذج حلّ عملي يمكن اختباره</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يسأل: </w:t>
            </w:r>
            <w:r w:rsidRPr="001D184A">
              <w:rPr>
                <w:rFonts w:ascii="Univers Next Arabic" w:hAnsi="Univers Next Arabic" w:cs="Univers Next Arabic"/>
                <w:color w:val="FF0000"/>
                <w:sz w:val="22"/>
                <w:szCs w:val="22"/>
                <w:rtl/>
              </w:rPr>
              <w:t>بناءً على بحثكم، كيف يمكننا ابتكار أداة أو حملة تمنع هدر المياه في المدرسة فوراً؟</w:t>
            </w:r>
            <w:r w:rsidRPr="001D184A">
              <w:rPr>
                <w:rFonts w:ascii="Univers Next Arabic" w:hAnsi="Univers Next Arabic" w:cs="Univers Next Arabic"/>
                <w:color w:val="FF0000"/>
                <w:sz w:val="22"/>
                <w:szCs w:val="22"/>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895BBC" w:rsidRPr="00900316" w14:paraId="508F1106" w14:textId="77777777" w:rsidTr="00704EB9">
              <w:trPr>
                <w:tblCellSpacing w:w="15" w:type="dxa"/>
                <w:jc w:val="right"/>
              </w:trPr>
              <w:tc>
                <w:tcPr>
                  <w:tcW w:w="0" w:type="auto"/>
                  <w:vAlign w:val="center"/>
                  <w:hideMark/>
                </w:tcPr>
                <w:p w14:paraId="3AC271A8" w14:textId="77777777" w:rsidR="00895BBC" w:rsidRPr="00900316" w:rsidRDefault="00895BBC" w:rsidP="00704EB9">
                  <w:pPr>
                    <w:bidi/>
                    <w:spacing w:after="0" w:line="240" w:lineRule="auto"/>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يراجع الطلبة خلاصة المرحلة السابقة، ويقترحون أفكارًا أولية لمنتجات أو وسائل حديثة </w:t>
                  </w:r>
                  <w:r>
                    <w:rPr>
                      <w:rFonts w:ascii="Univers Next Arabic" w:hAnsi="Univers Next Arabic" w:cs="Univers Next Arabic" w:hint="cs"/>
                      <w:sz w:val="22"/>
                      <w:szCs w:val="22"/>
                      <w:rtl/>
                    </w:rPr>
                    <w:t xml:space="preserve"> </w:t>
                  </w:r>
                </w:p>
              </w:tc>
            </w:tr>
          </w:tbl>
          <w:p w14:paraId="1B8CE89A" w14:textId="77777777" w:rsidR="00895BBC" w:rsidRPr="00900316" w:rsidRDefault="00895BBC" w:rsidP="00704EB9">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5BBC" w:rsidRPr="00900316" w14:paraId="07F7EF41" w14:textId="77777777" w:rsidTr="00704EB9">
              <w:trPr>
                <w:tblCellSpacing w:w="15" w:type="dxa"/>
              </w:trPr>
              <w:tc>
                <w:tcPr>
                  <w:tcW w:w="0" w:type="auto"/>
                  <w:vAlign w:val="center"/>
                  <w:hideMark/>
                </w:tcPr>
                <w:p w14:paraId="07C4121F" w14:textId="77777777" w:rsidR="00895BBC" w:rsidRPr="00900316" w:rsidRDefault="00895BBC" w:rsidP="00704EB9">
                  <w:pPr>
                    <w:bidi/>
                    <w:spacing w:after="0" w:line="240" w:lineRule="auto"/>
                    <w:jc w:val="center"/>
                    <w:rPr>
                      <w:rFonts w:ascii="Univers Next Arabic" w:hAnsi="Univers Next Arabic" w:cs="Univers Next Arabic"/>
                      <w:sz w:val="22"/>
                      <w:szCs w:val="22"/>
                    </w:rPr>
                  </w:pPr>
                </w:p>
              </w:tc>
            </w:tr>
          </w:tbl>
          <w:p w14:paraId="4DA248BC" w14:textId="77777777" w:rsidR="00895BBC" w:rsidRPr="00900316" w:rsidRDefault="00895BBC" w:rsidP="00704EB9">
            <w:pPr>
              <w:bidi/>
              <w:jc w:val="center"/>
              <w:rPr>
                <w:rFonts w:ascii="Univers Next Arabic" w:hAnsi="Univers Next Arabic" w:cs="Univers Next Arabic"/>
                <w:sz w:val="22"/>
                <w:szCs w:val="22"/>
                <w:rtl/>
              </w:rPr>
            </w:pPr>
          </w:p>
        </w:tc>
        <w:tc>
          <w:tcPr>
            <w:tcW w:w="4104" w:type="dxa"/>
          </w:tcPr>
          <w:p w14:paraId="65CD3002" w14:textId="77777777" w:rsidR="00895BBC" w:rsidRPr="00900316" w:rsidRDefault="00895BBC" w:rsidP="00704EB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0BB7A328" w14:textId="77777777" w:rsidR="00895BBC" w:rsidRPr="00900316" w:rsidRDefault="00895BBC" w:rsidP="00704EB9">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895BBC" w:rsidRPr="00900316" w14:paraId="72020330" w14:textId="77777777" w:rsidTr="00704EB9">
        <w:tc>
          <w:tcPr>
            <w:tcW w:w="4451" w:type="dxa"/>
          </w:tcPr>
          <w:p w14:paraId="1C874F5B" w14:textId="77777777" w:rsidR="00895BBC" w:rsidRPr="00900316" w:rsidRDefault="00895BBC" w:rsidP="00895BBC">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0DFC1680" w14:textId="77777777" w:rsidR="00895BBC" w:rsidRPr="00900316" w:rsidRDefault="00895BBC"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i/>
                <w:iCs/>
                <w:sz w:val="22"/>
                <w:szCs w:val="22"/>
                <w:rtl/>
              </w:rPr>
              <w:t>التمايز</w:t>
            </w:r>
            <w:r w:rsidRPr="00900316">
              <w:rPr>
                <w:rFonts w:ascii="Univers Next Arabic" w:hAnsi="Univers Next Arabic" w:cs="Univers Next Arabic"/>
                <w:sz w:val="22"/>
                <w:szCs w:val="22"/>
                <w:rtl/>
              </w:rPr>
              <w:t xml:space="preserve">: </w:t>
            </w:r>
          </w:p>
          <w:p w14:paraId="1AF7E812" w14:textId="77777777" w:rsidR="00895BBC" w:rsidRPr="00900316" w:rsidRDefault="00895BBC"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338EBD87" w14:textId="77777777" w:rsidR="00895BBC" w:rsidRPr="00900316" w:rsidRDefault="00895BBC"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يوزّع المعلّم / الطلبة تحت إشراف المعلم الأدوار بوضوح داخل المجموعة (منسّق – مصمّم – كاتب – </w:t>
            </w:r>
            <w:proofErr w:type="gramStart"/>
            <w:r w:rsidRPr="00900316">
              <w:rPr>
                <w:rFonts w:ascii="Univers Next Arabic" w:hAnsi="Univers Next Arabic" w:cs="Univers Next Arabic"/>
                <w:sz w:val="22"/>
                <w:szCs w:val="22"/>
                <w:rtl/>
              </w:rPr>
              <w:t>مصوّر)،</w:t>
            </w:r>
            <w:proofErr w:type="gramEnd"/>
            <w:r w:rsidRPr="00900316">
              <w:rPr>
                <w:rFonts w:ascii="Univers Next Arabic" w:hAnsi="Univers Next Arabic" w:cs="Univers Next Arabic"/>
                <w:sz w:val="22"/>
                <w:szCs w:val="22"/>
                <w:rtl/>
              </w:rPr>
              <w:t xml:space="preserve">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0609A65C" w14:textId="77777777" w:rsidR="00895BBC" w:rsidRPr="00900316" w:rsidRDefault="00895BBC"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3B3FC162" w14:textId="77777777" w:rsidR="00895BBC" w:rsidRPr="00900316" w:rsidRDefault="00895BBC"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بقيادة فرقهم في إدارة التعاون (تحديد المهام، الجدول الزمني، وآلية </w:t>
            </w:r>
            <w:proofErr w:type="gramStart"/>
            <w:r w:rsidRPr="00900316">
              <w:rPr>
                <w:rFonts w:ascii="Univers Next Arabic" w:hAnsi="Univers Next Arabic" w:cs="Univers Next Arabic"/>
                <w:sz w:val="22"/>
                <w:szCs w:val="22"/>
                <w:rtl/>
              </w:rPr>
              <w:t>المراجعة)،</w:t>
            </w:r>
            <w:proofErr w:type="gramEnd"/>
            <w:r w:rsidRPr="00900316">
              <w:rPr>
                <w:rFonts w:ascii="Univers Next Arabic" w:hAnsi="Univers Next Arabic" w:cs="Univers Next Arabic"/>
                <w:sz w:val="22"/>
                <w:szCs w:val="22"/>
                <w:rtl/>
              </w:rPr>
              <w:t xml:space="preserve">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17EA9BA7" w14:textId="77777777" w:rsidR="00895BBC" w:rsidRPr="00900316" w:rsidRDefault="00895BBC" w:rsidP="00704EB9">
            <w:pPr>
              <w:tabs>
                <w:tab w:val="left" w:pos="1301"/>
              </w:tabs>
              <w:bidi/>
              <w:rPr>
                <w:rFonts w:ascii="Univers Next Arabic" w:hAnsi="Univers Next Arabic" w:cs="Univers Next Arabic"/>
                <w:sz w:val="22"/>
                <w:szCs w:val="22"/>
                <w:rtl/>
              </w:rPr>
            </w:pPr>
          </w:p>
        </w:tc>
        <w:tc>
          <w:tcPr>
            <w:tcW w:w="4529" w:type="dxa"/>
          </w:tcPr>
          <w:p w14:paraId="1E622159" w14:textId="77777777" w:rsidR="00895BBC" w:rsidRPr="00900316" w:rsidRDefault="00895BBC" w:rsidP="00895BBC">
            <w:pPr>
              <w:numPr>
                <w:ilvl w:val="1"/>
                <w:numId w:val="9"/>
              </w:numPr>
              <w:tabs>
                <w:tab w:val="left" w:pos="1301"/>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في مجموعات لتصميم نموذج أولي لفكرتهم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Pr>
                <w:rFonts w:ascii="Univers Next Arabic" w:hAnsi="Univers Next Arabic" w:cs="Univers Next Arabic" w:hint="cs"/>
                <w:sz w:val="22"/>
                <w:szCs w:val="22"/>
                <w:rtl/>
              </w:rPr>
              <w:t xml:space="preserve"> </w:t>
            </w:r>
          </w:p>
          <w:p w14:paraId="15D74F2C" w14:textId="77777777" w:rsidR="00895BBC" w:rsidRPr="001D184A" w:rsidRDefault="00895BBC" w:rsidP="00895BBC">
            <w:pPr>
              <w:bidi/>
              <w:spacing w:before="100" w:beforeAutospacing="1" w:after="100" w:afterAutospacing="1"/>
              <w:rPr>
                <w:rFonts w:ascii="Times New Roman" w:eastAsia="Times New Roman" w:hAnsi="Times New Roman" w:cs="Times New Roman"/>
                <w:color w:val="FF0000"/>
                <w:kern w:val="0"/>
                <w:lang w:eastAsia="en-AE"/>
                <w14:ligatures w14:val="none"/>
              </w:rPr>
            </w:pPr>
            <w:r w:rsidRPr="001D184A">
              <w:rPr>
                <w:rFonts w:ascii="Times New Roman" w:eastAsia="Times New Roman" w:hAnsi="Times New Roman" w:cs="Times New Roman"/>
                <w:color w:val="FF0000"/>
                <w:kern w:val="0"/>
                <w:rtl/>
                <w:lang w:eastAsia="en-AE"/>
                <w14:ligatures w14:val="none"/>
              </w:rPr>
              <w:t>نموذج "سدادة ذكية" للصنابير التي تقطر</w:t>
            </w:r>
            <w:r w:rsidRPr="001D184A">
              <w:rPr>
                <w:rFonts w:ascii="Times New Roman" w:eastAsia="Times New Roman" w:hAnsi="Times New Roman" w:cs="Times New Roman"/>
                <w:color w:val="FF0000"/>
                <w:kern w:val="0"/>
                <w:lang w:eastAsia="en-AE"/>
                <w14:ligatures w14:val="none"/>
              </w:rPr>
              <w:t xml:space="preserve">. </w:t>
            </w:r>
          </w:p>
          <w:p w14:paraId="000506B5" w14:textId="77777777" w:rsidR="00895BBC" w:rsidRPr="001D184A" w:rsidRDefault="00895BBC" w:rsidP="00895BBC">
            <w:pPr>
              <w:bidi/>
              <w:spacing w:before="100" w:beforeAutospacing="1" w:after="100" w:afterAutospacing="1"/>
              <w:rPr>
                <w:rFonts w:ascii="Times New Roman" w:eastAsia="Times New Roman" w:hAnsi="Times New Roman" w:cs="Times New Roman"/>
                <w:color w:val="FF0000"/>
                <w:kern w:val="0"/>
                <w:lang w:eastAsia="en-AE"/>
                <w14:ligatures w14:val="none"/>
              </w:rPr>
            </w:pPr>
            <w:r w:rsidRPr="001D184A">
              <w:rPr>
                <w:rFonts w:ascii="Times New Roman" w:eastAsia="Times New Roman" w:hAnsi="Times New Roman" w:cs="Times New Roman"/>
                <w:color w:val="FF0000"/>
                <w:kern w:val="0"/>
                <w:lang w:eastAsia="en-AE"/>
                <w14:ligatures w14:val="none"/>
              </w:rPr>
              <w:t xml:space="preserve">• </w:t>
            </w:r>
            <w:r w:rsidRPr="001D184A">
              <w:rPr>
                <w:rFonts w:ascii="Times New Roman" w:eastAsia="Times New Roman" w:hAnsi="Times New Roman" w:cs="Times New Roman"/>
                <w:color w:val="FF0000"/>
                <w:kern w:val="0"/>
                <w:rtl/>
                <w:lang w:eastAsia="en-AE"/>
                <w14:ligatures w14:val="none"/>
              </w:rPr>
              <w:t>تصميم "نظام تجميع مياه الأمطار/المكيفات" لري الحديقة</w:t>
            </w:r>
            <w:r w:rsidRPr="001D184A">
              <w:rPr>
                <w:rFonts w:ascii="Times New Roman" w:eastAsia="Times New Roman" w:hAnsi="Times New Roman" w:cs="Times New Roman"/>
                <w:color w:val="FF0000"/>
                <w:kern w:val="0"/>
                <w:lang w:eastAsia="en-AE"/>
                <w14:ligatures w14:val="none"/>
              </w:rPr>
              <w:t xml:space="preserve">. </w:t>
            </w:r>
          </w:p>
          <w:p w14:paraId="35A61858" w14:textId="5BDEF850" w:rsidR="00895BBC" w:rsidRPr="000D36B3" w:rsidRDefault="00895BBC" w:rsidP="00895BBC">
            <w:pPr>
              <w:tabs>
                <w:tab w:val="left" w:pos="1301"/>
              </w:tabs>
              <w:spacing w:before="100" w:beforeAutospacing="1" w:after="100" w:afterAutospacing="1"/>
              <w:contextualSpacing/>
              <w:jc w:val="right"/>
              <w:rPr>
                <w:rFonts w:ascii="Univers Next Arabic" w:hAnsi="Univers Next Arabic" w:cs="Univers Next Arabic"/>
                <w:sz w:val="22"/>
                <w:szCs w:val="22"/>
                <w:rtl/>
              </w:rPr>
            </w:pPr>
            <w:r w:rsidRPr="001D184A">
              <w:rPr>
                <w:rFonts w:ascii="Times New Roman" w:eastAsia="Times New Roman" w:hAnsi="Times New Roman" w:cs="Times New Roman"/>
                <w:color w:val="FF0000"/>
                <w:kern w:val="0"/>
                <w:lang w:eastAsia="en-AE"/>
                <w14:ligatures w14:val="none"/>
              </w:rPr>
              <w:t xml:space="preserve">• </w:t>
            </w:r>
            <w:r w:rsidRPr="001D184A">
              <w:rPr>
                <w:rFonts w:ascii="Times New Roman" w:eastAsia="Times New Roman" w:hAnsi="Times New Roman" w:cs="Times New Roman"/>
                <w:color w:val="FF0000"/>
                <w:kern w:val="0"/>
                <w:rtl/>
                <w:lang w:eastAsia="en-AE"/>
                <w14:ligatures w14:val="none"/>
              </w:rPr>
              <w:t>إنتاج "كتيب إرشادي رقمي" يوثق أثر الأفعال الفردية</w:t>
            </w:r>
          </w:p>
        </w:tc>
        <w:tc>
          <w:tcPr>
            <w:tcW w:w="4104" w:type="dxa"/>
          </w:tcPr>
          <w:p w14:paraId="4000A69C" w14:textId="77777777" w:rsidR="00895BBC" w:rsidRDefault="00895BBC" w:rsidP="00895BB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p>
          <w:p w14:paraId="30939546" w14:textId="775B69D1" w:rsidR="00895BBC" w:rsidRPr="00895BBC" w:rsidRDefault="00895BBC" w:rsidP="00895BBC">
            <w:pPr>
              <w:bidi/>
              <w:spacing w:before="100" w:beforeAutospacing="1" w:after="100" w:afterAutospacing="1"/>
              <w:rPr>
                <w:rFonts w:ascii="Univers Next Arabic" w:hAnsi="Univers Next Arabic" w:cs="Univers Next Arabic"/>
                <w:color w:val="FF0000"/>
                <w:sz w:val="22"/>
                <w:szCs w:val="22"/>
              </w:rPr>
            </w:pPr>
            <w:r w:rsidRPr="00895BBC">
              <w:rPr>
                <w:rFonts w:ascii="Univers Next Arabic" w:hAnsi="Univers Next Arabic" w:cs="Univers Next Arabic"/>
                <w:color w:val="FF0000"/>
                <w:sz w:val="22"/>
                <w:szCs w:val="22"/>
                <w:rtl/>
              </w:rPr>
              <w:t>رسومات تخطيطية للحل</w:t>
            </w:r>
            <w:r w:rsidRPr="00895BBC">
              <w:rPr>
                <w:rFonts w:ascii="Univers Next Arabic" w:hAnsi="Univers Next Arabic" w:cs="Univers Next Arabic"/>
                <w:color w:val="FF0000"/>
                <w:sz w:val="22"/>
                <w:szCs w:val="22"/>
              </w:rPr>
              <w:t xml:space="preserve">. </w:t>
            </w:r>
          </w:p>
          <w:p w14:paraId="28D273B3" w14:textId="77777777" w:rsidR="00895BBC" w:rsidRPr="00895BBC" w:rsidRDefault="00895BBC" w:rsidP="00895BBC">
            <w:pPr>
              <w:bidi/>
              <w:spacing w:before="100" w:beforeAutospacing="1" w:after="100" w:afterAutospacing="1"/>
              <w:rPr>
                <w:rFonts w:ascii="Univers Next Arabic" w:hAnsi="Univers Next Arabic" w:cs="Univers Next Arabic"/>
                <w:color w:val="FF0000"/>
                <w:sz w:val="22"/>
                <w:szCs w:val="22"/>
              </w:rPr>
            </w:pPr>
            <w:r w:rsidRPr="00895BBC">
              <w:rPr>
                <w:rFonts w:ascii="Univers Next Arabic" w:hAnsi="Univers Next Arabic" w:cs="Univers Next Arabic"/>
                <w:color w:val="FF0000"/>
                <w:sz w:val="22"/>
                <w:szCs w:val="22"/>
              </w:rPr>
              <w:t xml:space="preserve">• </w:t>
            </w:r>
            <w:r w:rsidRPr="00895BBC">
              <w:rPr>
                <w:rFonts w:ascii="Univers Next Arabic" w:hAnsi="Univers Next Arabic" w:cs="Univers Next Arabic"/>
                <w:color w:val="FF0000"/>
                <w:sz w:val="22"/>
                <w:szCs w:val="22"/>
                <w:rtl/>
              </w:rPr>
              <w:t>بطاقات عمل توضح الأدوار (باحث، مصمم، تقني)</w:t>
            </w:r>
            <w:r w:rsidRPr="00895BBC">
              <w:rPr>
                <w:rFonts w:ascii="Univers Next Arabic" w:hAnsi="Univers Next Arabic" w:cs="Univers Next Arabic"/>
                <w:color w:val="FF0000"/>
                <w:sz w:val="22"/>
                <w:szCs w:val="22"/>
              </w:rPr>
              <w:t>.</w:t>
            </w:r>
          </w:p>
          <w:p w14:paraId="224F92B6" w14:textId="79E1D83C" w:rsidR="00895BBC" w:rsidRPr="00895BBC" w:rsidRDefault="00895BBC" w:rsidP="00895BBC">
            <w:pPr>
              <w:bidi/>
              <w:spacing w:before="100" w:beforeAutospacing="1" w:after="100" w:afterAutospacing="1"/>
              <w:rPr>
                <w:rFonts w:ascii="Univers Next Arabic" w:hAnsi="Univers Next Arabic" w:cs="Univers Next Arabic"/>
                <w:color w:val="FF0000"/>
                <w:sz w:val="22"/>
                <w:szCs w:val="22"/>
              </w:rPr>
            </w:pPr>
            <w:r w:rsidRPr="00895BBC">
              <w:rPr>
                <w:rFonts w:ascii="Univers Next Arabic" w:hAnsi="Univers Next Arabic" w:cs="Univers Next Arabic"/>
                <w:color w:val="FF0000"/>
                <w:sz w:val="22"/>
                <w:szCs w:val="22"/>
              </w:rPr>
              <w:t>.</w:t>
            </w:r>
            <w:r w:rsidRPr="00895BBC">
              <w:rPr>
                <w:rFonts w:ascii="Univers Next Arabic" w:hAnsi="Univers Next Arabic" w:cs="Univers Next Arabic"/>
                <w:color w:val="FF0000"/>
                <w:sz w:val="22"/>
                <w:szCs w:val="22"/>
                <w:rtl/>
              </w:rPr>
              <w:t xml:space="preserve"> </w:t>
            </w:r>
            <w:r w:rsidRPr="00895BBC">
              <w:rPr>
                <w:rFonts w:ascii="Univers Next Arabic" w:hAnsi="Univers Next Arabic" w:cs="Univers Next Arabic"/>
                <w:color w:val="FF0000"/>
                <w:sz w:val="22"/>
                <w:szCs w:val="22"/>
                <w:rtl/>
              </w:rPr>
              <w:t>جدول "قبل / بعد التحسين</w:t>
            </w:r>
            <w:r w:rsidRPr="00895BBC">
              <w:rPr>
                <w:rFonts w:ascii="Univers Next Arabic" w:hAnsi="Univers Next Arabic" w:cs="Univers Next Arabic"/>
                <w:color w:val="FF0000"/>
                <w:sz w:val="22"/>
                <w:szCs w:val="22"/>
              </w:rPr>
              <w:t xml:space="preserve">". </w:t>
            </w:r>
          </w:p>
          <w:p w14:paraId="61BC0743" w14:textId="77777777" w:rsidR="00895BBC" w:rsidRPr="00895BBC" w:rsidRDefault="00895BBC" w:rsidP="00895BBC">
            <w:pPr>
              <w:bidi/>
              <w:spacing w:before="100" w:beforeAutospacing="1" w:after="100" w:afterAutospacing="1"/>
              <w:rPr>
                <w:rFonts w:ascii="Times New Roman" w:eastAsia="Times New Roman" w:hAnsi="Times New Roman" w:cs="Times New Roman"/>
                <w:kern w:val="0"/>
                <w:lang w:eastAsia="en-AE"/>
                <w14:ligatures w14:val="none"/>
              </w:rPr>
            </w:pPr>
            <w:r w:rsidRPr="00895BBC">
              <w:rPr>
                <w:rFonts w:ascii="Univers Next Arabic" w:hAnsi="Univers Next Arabic" w:cs="Univers Next Arabic"/>
                <w:color w:val="FF0000"/>
                <w:sz w:val="22"/>
                <w:szCs w:val="22"/>
              </w:rPr>
              <w:t xml:space="preserve">• </w:t>
            </w:r>
            <w:r w:rsidRPr="00895BBC">
              <w:rPr>
                <w:rFonts w:ascii="Univers Next Arabic" w:hAnsi="Univers Next Arabic" w:cs="Univers Next Arabic"/>
                <w:color w:val="FF0000"/>
                <w:sz w:val="22"/>
                <w:szCs w:val="22"/>
                <w:rtl/>
              </w:rPr>
              <w:t>نسخة مطورة من النموذج</w:t>
            </w:r>
            <w:r w:rsidRPr="00895BBC">
              <w:rPr>
                <w:rFonts w:ascii="Times New Roman" w:eastAsia="Times New Roman" w:hAnsi="Times New Roman" w:cs="Times New Roman"/>
                <w:kern w:val="0"/>
                <w:lang w:eastAsia="en-AE"/>
                <w14:ligatures w14:val="none"/>
              </w:rPr>
              <w:t>.</w:t>
            </w:r>
          </w:p>
          <w:p w14:paraId="740482D0" w14:textId="056F898F" w:rsidR="00895BBC" w:rsidRPr="00895BBC" w:rsidRDefault="00895BBC" w:rsidP="00895BBC">
            <w:pPr>
              <w:pStyle w:val="NormalWeb"/>
              <w:bidi/>
              <w:jc w:val="right"/>
              <w:rPr>
                <w:rFonts w:ascii="Univers Next Arabic" w:eastAsiaTheme="minorHAnsi" w:hAnsi="Univers Next Arabic" w:cs="Univers Next Arabic"/>
                <w:kern w:val="2"/>
                <w:sz w:val="22"/>
                <w:szCs w:val="22"/>
                <w:rtl/>
                <w:lang w:val="en-AE"/>
                <w14:ligatures w14:val="standardContextual"/>
              </w:rPr>
            </w:pPr>
            <w:r w:rsidRPr="000D36B3">
              <w:rPr>
                <w:rFonts w:ascii="Univers Next Arabic" w:eastAsiaTheme="minorHAnsi" w:hAnsi="Univers Next Arabic" w:cs="Univers Next Arabic"/>
                <w:kern w:val="2"/>
                <w:sz w:val="22"/>
                <w:szCs w:val="22"/>
                <w:rtl/>
                <w:lang w:val="en-AE"/>
                <w14:ligatures w14:val="standardContextual"/>
              </w:rPr>
              <w:t xml:space="preserve"> </w:t>
            </w:r>
          </w:p>
        </w:tc>
        <w:tc>
          <w:tcPr>
            <w:tcW w:w="1588" w:type="dxa"/>
          </w:tcPr>
          <w:p w14:paraId="6C1B6517" w14:textId="77777777" w:rsidR="00895BBC" w:rsidRPr="00900316" w:rsidRDefault="00895BBC" w:rsidP="00704EB9">
            <w:pPr>
              <w:bidi/>
              <w:rPr>
                <w:rFonts w:ascii="Univers Next Arabic" w:hAnsi="Univers Next Arabic" w:cs="Univers Next Arabic"/>
                <w:sz w:val="22"/>
                <w:szCs w:val="22"/>
              </w:rPr>
            </w:pPr>
          </w:p>
        </w:tc>
      </w:tr>
      <w:tr w:rsidR="00895BBC" w:rsidRPr="00900316" w14:paraId="6ACE0DA6" w14:textId="77777777" w:rsidTr="00704EB9">
        <w:tc>
          <w:tcPr>
            <w:tcW w:w="4451" w:type="dxa"/>
          </w:tcPr>
          <w:p w14:paraId="52412E90" w14:textId="77777777" w:rsidR="00895BBC" w:rsidRDefault="00895BBC" w:rsidP="00895BBC">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p>
          <w:p w14:paraId="6740DF36" w14:textId="77777777" w:rsidR="00895BBC" w:rsidRPr="00900316" w:rsidRDefault="00895BBC" w:rsidP="00895BBC">
            <w:pPr>
              <w:bidi/>
              <w:ind w:left="360"/>
              <w:contextualSpacing/>
              <w:rPr>
                <w:rFonts w:ascii="Univers Next Arabic" w:hAnsi="Univers Next Arabic" w:cs="Univers Next Arabic"/>
                <w:sz w:val="22"/>
                <w:szCs w:val="22"/>
              </w:rPr>
            </w:pPr>
          </w:p>
          <w:p w14:paraId="29A43A55" w14:textId="17E7A2BC" w:rsidR="00895BBC" w:rsidRPr="00895BBC" w:rsidRDefault="00895BBC" w:rsidP="00704EB9">
            <w:pPr>
              <w:bidi/>
              <w:rPr>
                <w:rFonts w:ascii="Univers Next Arabic" w:hAnsi="Univers Next Arabic" w:cs="Univers Next Arabic"/>
                <w:color w:val="FF0000"/>
                <w:sz w:val="22"/>
                <w:szCs w:val="22"/>
                <w:rtl/>
              </w:rPr>
            </w:pPr>
            <w:r w:rsidRPr="00895BBC">
              <w:rPr>
                <w:rFonts w:ascii="Univers Next Arabic" w:hAnsi="Univers Next Arabic" w:cs="Univers Next Arabic"/>
                <w:color w:val="FF0000"/>
                <w:sz w:val="22"/>
                <w:szCs w:val="22"/>
                <w:rtl/>
              </w:rPr>
              <w:t>كيف أصبحت الآن ترى الصنبور الذي يقطر؟ هل تغيرت مسؤوليتك تجاه الماء؟</w:t>
            </w:r>
            <w:r w:rsidRPr="00895BBC">
              <w:rPr>
                <w:rFonts w:ascii="Univers Next Arabic" w:hAnsi="Univers Next Arabic" w:cs="Univers Next Arabic"/>
                <w:color w:val="FF0000"/>
                <w:sz w:val="22"/>
                <w:szCs w:val="22"/>
              </w:rPr>
              <w:t>»</w:t>
            </w:r>
          </w:p>
          <w:p w14:paraId="1C5E9790" w14:textId="77777777" w:rsidR="00895BBC" w:rsidRPr="00900316"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73E92A21" w14:textId="77777777" w:rsidR="00895BBC" w:rsidRPr="00900316" w:rsidRDefault="00895BBC"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يقدّم المعلّم نموذجًا جاهزًا لاستمارة الملاحظات (يتضمن رموزًا أو صورًا تعبّر عن الإعجاب/الحاجة إلى </w:t>
            </w:r>
            <w:proofErr w:type="gramStart"/>
            <w:r w:rsidRPr="00900316">
              <w:rPr>
                <w:rFonts w:ascii="Univers Next Arabic" w:hAnsi="Univers Next Arabic" w:cs="Univers Next Arabic"/>
                <w:sz w:val="22"/>
                <w:szCs w:val="22"/>
                <w:rtl/>
              </w:rPr>
              <w:t>تحسين)،</w:t>
            </w:r>
            <w:proofErr w:type="gramEnd"/>
            <w:r w:rsidRPr="00900316">
              <w:rPr>
                <w:rFonts w:ascii="Univers Next Arabic" w:hAnsi="Univers Next Arabic" w:cs="Univers Next Arabic"/>
                <w:sz w:val="22"/>
                <w:szCs w:val="22"/>
                <w:rtl/>
              </w:rPr>
              <w:t xml:space="preserve">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53022461" w14:textId="77777777" w:rsidR="00895BBC" w:rsidRPr="00900316" w:rsidRDefault="00895BBC"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143A88C3" w14:textId="77777777" w:rsidR="00895BBC" w:rsidRPr="00900316" w:rsidRDefault="00895BBC"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249D6D6B" w14:textId="77777777" w:rsidR="00895BBC" w:rsidRPr="00900316" w:rsidRDefault="00895BBC" w:rsidP="00704EB9">
            <w:pPr>
              <w:bidi/>
              <w:rPr>
                <w:rFonts w:ascii="Univers Next Arabic" w:hAnsi="Univers Next Arabic" w:cs="Univers Next Arabic"/>
                <w:sz w:val="22"/>
                <w:szCs w:val="22"/>
                <w:rtl/>
              </w:rPr>
            </w:pPr>
          </w:p>
        </w:tc>
        <w:tc>
          <w:tcPr>
            <w:tcW w:w="4529" w:type="dxa"/>
          </w:tcPr>
          <w:p w14:paraId="1BC8645E" w14:textId="77777777" w:rsidR="00895BBC"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p w14:paraId="54BD9F07" w14:textId="77777777" w:rsidR="00895BBC" w:rsidRDefault="00895BBC" w:rsidP="00895BBC">
            <w:pPr>
              <w:bidi/>
              <w:rPr>
                <w:rFonts w:ascii="Univers Next Arabic" w:hAnsi="Univers Next Arabic" w:cs="Univers Next Arabic"/>
                <w:color w:val="FF0000"/>
                <w:sz w:val="22"/>
                <w:szCs w:val="22"/>
                <w:rtl/>
              </w:rPr>
            </w:pPr>
            <w:r w:rsidRPr="00895BBC">
              <w:rPr>
                <w:rFonts w:ascii="Univers Next Arabic" w:hAnsi="Univers Next Arabic" w:cs="Univers Next Arabic"/>
                <w:color w:val="FF0000"/>
                <w:sz w:val="22"/>
                <w:szCs w:val="22"/>
                <w:rtl/>
              </w:rPr>
              <w:t xml:space="preserve">تقديم العرض التجريبي ومراقبة فعاليته (مثلاً: قياس كمية الماء </w:t>
            </w:r>
          </w:p>
          <w:p w14:paraId="301153B2" w14:textId="77777777" w:rsidR="00895BBC" w:rsidRDefault="00895BBC" w:rsidP="00895BBC">
            <w:pPr>
              <w:bidi/>
              <w:rPr>
                <w:rFonts w:ascii="Univers Next Arabic" w:hAnsi="Univers Next Arabic" w:cs="Univers Next Arabic"/>
                <w:color w:val="FF0000"/>
                <w:sz w:val="22"/>
                <w:szCs w:val="22"/>
                <w:rtl/>
              </w:rPr>
            </w:pPr>
            <w:r w:rsidRPr="00895BBC">
              <w:rPr>
                <w:rFonts w:ascii="Univers Next Arabic" w:hAnsi="Univers Next Arabic" w:cs="Univers Next Arabic"/>
                <w:color w:val="FF0000"/>
                <w:sz w:val="22"/>
                <w:szCs w:val="22"/>
                <w:rtl/>
              </w:rPr>
              <w:t>الموفر باستخدام النموذج مقارنة بالطريقة القديمة)</w:t>
            </w:r>
            <w:r w:rsidRPr="00895BBC">
              <w:rPr>
                <w:rFonts w:ascii="Univers Next Arabic" w:hAnsi="Univers Next Arabic" w:cs="Univers Next Arabic"/>
                <w:color w:val="FF0000"/>
                <w:sz w:val="22"/>
                <w:szCs w:val="22"/>
              </w:rPr>
              <w:t>.</w:t>
            </w:r>
          </w:p>
          <w:p w14:paraId="4BD678CF" w14:textId="77777777" w:rsidR="00895BBC" w:rsidRDefault="00895BBC" w:rsidP="00895BBC">
            <w:pPr>
              <w:bidi/>
              <w:rPr>
                <w:rFonts w:ascii="Univers Next Arabic" w:hAnsi="Univers Next Arabic" w:cs="Univers Next Arabic"/>
                <w:color w:val="FF0000"/>
                <w:sz w:val="22"/>
                <w:szCs w:val="22"/>
                <w:rtl/>
              </w:rPr>
            </w:pPr>
          </w:p>
          <w:p w14:paraId="467B6DC6" w14:textId="42D8680A" w:rsidR="00895BBC" w:rsidRPr="00900316" w:rsidRDefault="00895BBC" w:rsidP="00895BBC">
            <w:pPr>
              <w:bidi/>
              <w:rPr>
                <w:rFonts w:ascii="Univers Next Arabic" w:hAnsi="Univers Next Arabic" w:cs="Univers Next Arabic"/>
                <w:sz w:val="22"/>
                <w:szCs w:val="22"/>
                <w:rtl/>
              </w:rPr>
            </w:pPr>
            <w:r w:rsidRPr="00895BBC">
              <w:rPr>
                <w:rFonts w:ascii="Univers Next Arabic" w:hAnsi="Univers Next Arabic" w:cs="Univers Next Arabic"/>
                <w:color w:val="FF0000"/>
                <w:sz w:val="22"/>
                <w:szCs w:val="22"/>
                <w:rtl/>
              </w:rPr>
              <w:t>يكتب الطلبة وصفاً نهائياً يوضح آلية عمل النموذج، وقيمته في المحافظة على الموارد، وكيف يحول "الأفعال البسيطة" إلى "نتائج عظيمة</w:t>
            </w:r>
            <w:r w:rsidRPr="00895BBC">
              <w:rPr>
                <w:rFonts w:ascii="Univers Next Arabic" w:hAnsi="Univers Next Arabic" w:cs="Univers Next Arabic"/>
                <w:color w:val="FF0000"/>
                <w:sz w:val="22"/>
                <w:szCs w:val="22"/>
              </w:rPr>
              <w:t>".</w:t>
            </w:r>
          </w:p>
        </w:tc>
        <w:tc>
          <w:tcPr>
            <w:tcW w:w="4104" w:type="dxa"/>
          </w:tcPr>
          <w:p w14:paraId="082F1ED9" w14:textId="77777777" w:rsidR="00895BBC"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p w14:paraId="12BF1D1D" w14:textId="77777777" w:rsidR="00895BBC" w:rsidRPr="00900316" w:rsidRDefault="00895BBC" w:rsidP="00704EB9">
            <w:pPr>
              <w:bidi/>
              <w:rPr>
                <w:rFonts w:ascii="Univers Next Arabic" w:hAnsi="Univers Next Arabic" w:cs="Univers Next Arabic"/>
                <w:sz w:val="22"/>
                <w:szCs w:val="22"/>
                <w:rtl/>
              </w:rPr>
            </w:pPr>
          </w:p>
        </w:tc>
        <w:tc>
          <w:tcPr>
            <w:tcW w:w="1588" w:type="dxa"/>
          </w:tcPr>
          <w:p w14:paraId="48CC9071" w14:textId="77777777" w:rsidR="00895BBC" w:rsidRPr="00900316" w:rsidRDefault="00895BBC" w:rsidP="00704EB9">
            <w:pPr>
              <w:bidi/>
              <w:rPr>
                <w:rFonts w:ascii="Univers Next Arabic" w:hAnsi="Univers Next Arabic" w:cs="Univers Next Arabic"/>
                <w:sz w:val="22"/>
                <w:szCs w:val="22"/>
              </w:rPr>
            </w:pPr>
          </w:p>
        </w:tc>
      </w:tr>
      <w:tr w:rsidR="00895BBC" w:rsidRPr="00900316" w14:paraId="69C3A601" w14:textId="77777777" w:rsidTr="00704EB9">
        <w:tc>
          <w:tcPr>
            <w:tcW w:w="4451" w:type="dxa"/>
          </w:tcPr>
          <w:p w14:paraId="7DEE87E5" w14:textId="77777777" w:rsidR="00895BBC" w:rsidRPr="00900316" w:rsidRDefault="00895BBC" w:rsidP="00895BBC">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يساعد المعلّم المجموعات على تصنيف الملاحظات إلى </w:t>
            </w:r>
            <w:proofErr w:type="gramStart"/>
            <w:r w:rsidRPr="00900316">
              <w:rPr>
                <w:rFonts w:ascii="Univers Next Arabic" w:hAnsi="Univers Next Arabic" w:cs="Univers Next Arabic"/>
                <w:sz w:val="22"/>
                <w:szCs w:val="22"/>
                <w:rtl/>
              </w:rPr>
              <w:t>ثلاثة</w:t>
            </w:r>
            <w:proofErr w:type="gramEnd"/>
            <w:r w:rsidRPr="00900316">
              <w:rPr>
                <w:rFonts w:ascii="Univers Next Arabic" w:hAnsi="Univers Next Arabic" w:cs="Univers Next Arabic"/>
                <w:sz w:val="22"/>
                <w:szCs w:val="22"/>
                <w:rtl/>
              </w:rPr>
              <w:t xml:space="preserve">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42E0604A" w14:textId="77777777" w:rsidR="00895BBC" w:rsidRPr="00900316"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34DAD9B7" w14:textId="77777777" w:rsidR="00895BBC" w:rsidRPr="00900316"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4ADF0B5C" w14:textId="77777777" w:rsidR="00895BBC" w:rsidRPr="00900316" w:rsidRDefault="00895BBC" w:rsidP="00704EB9">
            <w:pPr>
              <w:bidi/>
              <w:rPr>
                <w:rFonts w:ascii="Univers Next Arabic" w:hAnsi="Univers Next Arabic" w:cs="Univers Next Arabic"/>
                <w:sz w:val="22"/>
                <w:szCs w:val="22"/>
              </w:rPr>
            </w:pPr>
          </w:p>
        </w:tc>
      </w:tr>
      <w:tr w:rsidR="00895BBC" w:rsidRPr="00900316" w14:paraId="665EA740" w14:textId="77777777" w:rsidTr="00704EB9">
        <w:tc>
          <w:tcPr>
            <w:tcW w:w="4451" w:type="dxa"/>
          </w:tcPr>
          <w:p w14:paraId="11C46F8C" w14:textId="77777777" w:rsidR="00895BBC" w:rsidRPr="00900316" w:rsidRDefault="00895BBC" w:rsidP="00895BBC">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كتابة وصف نهائي للنموذج بعد تطويره</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لصياغة فقرة قصيرة توضّح</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كيف يعمل النموذج؟ ما فكرته الرئيسة؟ كيف يسهم في إحياء التراث؟</w:t>
            </w:r>
            <w:r w:rsidRPr="00900316">
              <w:rPr>
                <w:rFonts w:ascii="Univers Next Arabic" w:hAnsi="Univers Next Arabic" w:cs="Univers Next Arabic"/>
                <w:sz w:val="22"/>
                <w:szCs w:val="22"/>
                <w:rtl/>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استخدام لغة واضحة تربط بين المشكلة والحلّ</w:t>
            </w:r>
          </w:p>
          <w:p w14:paraId="37F81903" w14:textId="77777777" w:rsidR="00895BBC" w:rsidRPr="00900316" w:rsidRDefault="00895BBC" w:rsidP="00704EB9">
            <w:pPr>
              <w:bidi/>
              <w:rPr>
                <w:rFonts w:ascii="Univers Next Arabic" w:hAnsi="Univers Next Arabic" w:cs="Univers Next Arabic"/>
                <w:sz w:val="22"/>
                <w:szCs w:val="22"/>
                <w:rtl/>
              </w:rPr>
            </w:pPr>
          </w:p>
          <w:p w14:paraId="43E4690C" w14:textId="77777777" w:rsidR="00895BBC" w:rsidRPr="00900316"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2C9ECCD9" w14:textId="77777777" w:rsidR="00895BBC"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قالبًا جاهزًا يحتوي أسئلة موجهة (</w:t>
            </w:r>
          </w:p>
          <w:p w14:paraId="6325725A" w14:textId="77777777" w:rsidR="00895BBC" w:rsidRDefault="00895BBC" w:rsidP="00704EB9">
            <w:pPr>
              <w:bidi/>
              <w:rPr>
                <w:rFonts w:ascii="Univers Next Arabic" w:hAnsi="Univers Next Arabic" w:cs="Univers Next Arabic"/>
                <w:sz w:val="22"/>
                <w:szCs w:val="22"/>
                <w:rtl/>
              </w:rPr>
            </w:pPr>
          </w:p>
          <w:p w14:paraId="2EA0D883" w14:textId="77777777" w:rsidR="00895BBC" w:rsidRPr="00900316" w:rsidRDefault="00895BBC"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6B9EF00E" w14:textId="77777777" w:rsidR="00895BBC" w:rsidRPr="00900316" w:rsidRDefault="00895BBC"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4B6C3A74" w14:textId="77777777" w:rsidR="00895BBC" w:rsidRPr="00900316" w:rsidRDefault="00895BBC" w:rsidP="00704EB9">
            <w:pPr>
              <w:bidi/>
              <w:rPr>
                <w:rFonts w:ascii="Univers Next Arabic" w:hAnsi="Univers Next Arabic" w:cs="Univers Next Arabic"/>
                <w:sz w:val="22"/>
                <w:szCs w:val="22"/>
                <w:rtl/>
              </w:rPr>
            </w:pPr>
          </w:p>
        </w:tc>
        <w:tc>
          <w:tcPr>
            <w:tcW w:w="4529" w:type="dxa"/>
          </w:tcPr>
          <w:p w14:paraId="120B473D" w14:textId="77777777" w:rsidR="00895BBC" w:rsidRPr="00900316"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يكتب الطلبة وصفًا نهائيًا للنموذج المطوّر، ويُبرزون فيه القيمة التي يضيفها، وأثره المحتمل في حفظ الحكايات التراثية ونشرها بين فئات مختلفة</w:t>
            </w:r>
            <w:r w:rsidRPr="00900316">
              <w:rPr>
                <w:rFonts w:ascii="Univers Next Arabic" w:hAnsi="Univers Next Arabic" w:cs="Univers Next Arabic"/>
                <w:sz w:val="22"/>
                <w:szCs w:val="22"/>
              </w:rPr>
              <w:t>.</w:t>
            </w:r>
          </w:p>
        </w:tc>
        <w:tc>
          <w:tcPr>
            <w:tcW w:w="4104" w:type="dxa"/>
          </w:tcPr>
          <w:p w14:paraId="55B8B37E" w14:textId="77777777" w:rsidR="00895BBC" w:rsidRPr="00900316"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29CADBCA" w14:textId="77777777" w:rsidR="00895BBC" w:rsidRPr="00900316" w:rsidRDefault="00895BBC" w:rsidP="00704EB9">
            <w:pPr>
              <w:bidi/>
              <w:rPr>
                <w:rFonts w:ascii="Univers Next Arabic" w:hAnsi="Univers Next Arabic" w:cs="Univers Next Arabic"/>
                <w:sz w:val="22"/>
                <w:szCs w:val="22"/>
              </w:rPr>
            </w:pPr>
          </w:p>
        </w:tc>
      </w:tr>
      <w:tr w:rsidR="00895BBC" w:rsidRPr="00900316" w14:paraId="51B38D72" w14:textId="77777777" w:rsidTr="00704EB9">
        <w:trPr>
          <w:trHeight w:val="1579"/>
        </w:trPr>
        <w:tc>
          <w:tcPr>
            <w:tcW w:w="4451" w:type="dxa"/>
          </w:tcPr>
          <w:p w14:paraId="58433E68" w14:textId="77777777" w:rsidR="00895BBC" w:rsidRPr="00900316" w:rsidRDefault="00895BBC" w:rsidP="00895BBC">
            <w:pPr>
              <w:numPr>
                <w:ilvl w:val="1"/>
                <w:numId w:val="9"/>
              </w:numPr>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تأمل التجربة وتوثيق التعلّم</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26BDF4CC" w14:textId="77777777" w:rsidR="00895BBC" w:rsidRPr="00900316"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606507DB" w14:textId="77777777" w:rsidR="00895BBC"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فقرة تأملية </w:t>
            </w:r>
            <w:proofErr w:type="gramStart"/>
            <w:r w:rsidRPr="00900316">
              <w:rPr>
                <w:rFonts w:ascii="Univers Next Arabic" w:hAnsi="Univers Next Arabic" w:cs="Univers Next Arabic"/>
                <w:sz w:val="22"/>
                <w:szCs w:val="22"/>
                <w:rtl/>
              </w:rPr>
              <w:t>بعنوان</w:t>
            </w:r>
            <w:r>
              <w:rPr>
                <w:b/>
                <w:bCs/>
                <w:rtl/>
              </w:rPr>
              <w:t xml:space="preserve"> </w:t>
            </w:r>
            <w:r>
              <w:rPr>
                <w:rFonts w:hint="cs"/>
                <w:b/>
                <w:bCs/>
                <w:rtl/>
              </w:rPr>
              <w:t xml:space="preserve"> </w:t>
            </w:r>
            <w:r>
              <w:rPr>
                <w:b/>
                <w:bCs/>
              </w:rPr>
              <w:t>:</w:t>
            </w:r>
            <w:proofErr w:type="gramEnd"/>
            <w:r>
              <w:t xml:space="preserve"> "</w:t>
            </w:r>
            <w:r>
              <w:rPr>
                <w:rtl/>
              </w:rPr>
              <w:t>رحلة فكرتي من الحكاية إلى النموذج الملموس</w:t>
            </w:r>
            <w:r>
              <w:t>".</w:t>
            </w:r>
          </w:p>
          <w:p w14:paraId="1EEB3CEB" w14:textId="77777777" w:rsidR="00895BBC" w:rsidRPr="00900316" w:rsidRDefault="00895BBC"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صفحة مراجعة ذاتية لأداء الفريق وتعاونه</w:t>
            </w:r>
            <w:r w:rsidRPr="00900316">
              <w:rPr>
                <w:rFonts w:ascii="Univers Next Arabic" w:hAnsi="Univers Next Arabic" w:cs="Univers Next Arabic"/>
                <w:sz w:val="22"/>
                <w:szCs w:val="22"/>
              </w:rPr>
              <w:t>.</w:t>
            </w:r>
          </w:p>
        </w:tc>
        <w:tc>
          <w:tcPr>
            <w:tcW w:w="1588" w:type="dxa"/>
          </w:tcPr>
          <w:p w14:paraId="418CCD7A" w14:textId="77777777" w:rsidR="00895BBC" w:rsidRPr="00900316" w:rsidRDefault="00895BBC" w:rsidP="00704EB9">
            <w:pPr>
              <w:bidi/>
              <w:rPr>
                <w:rFonts w:ascii="Univers Next Arabic" w:hAnsi="Univers Next Arabic" w:cs="Univers Next Arabic"/>
                <w:sz w:val="22"/>
                <w:szCs w:val="22"/>
              </w:rPr>
            </w:pPr>
          </w:p>
        </w:tc>
      </w:tr>
      <w:tr w:rsidR="00895BBC" w:rsidRPr="00900316" w14:paraId="4DD9C7A5" w14:textId="77777777" w:rsidTr="00704EB9">
        <w:tc>
          <w:tcPr>
            <w:tcW w:w="13084" w:type="dxa"/>
            <w:gridSpan w:val="3"/>
          </w:tcPr>
          <w:p w14:paraId="70463D3B" w14:textId="77777777" w:rsidR="00895BBC" w:rsidRPr="00900316" w:rsidRDefault="00895BBC" w:rsidP="00704EB9">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51A7F313" w14:textId="77777777" w:rsidR="00895BBC" w:rsidRPr="00900316" w:rsidRDefault="00895BBC"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3324F672" w14:textId="77777777" w:rsidR="00895BBC" w:rsidRPr="00900316" w:rsidRDefault="00895BBC"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2C0F4563" w14:textId="77777777" w:rsidR="00895BBC" w:rsidRPr="00900316" w:rsidRDefault="00895BBC" w:rsidP="00704EB9">
            <w:pPr>
              <w:bidi/>
              <w:rPr>
                <w:rFonts w:ascii="Univers Next Arabic" w:hAnsi="Univers Next Arabic" w:cs="Univers Next Arabic"/>
                <w:sz w:val="22"/>
                <w:szCs w:val="22"/>
              </w:rPr>
            </w:pPr>
          </w:p>
          <w:p w14:paraId="60E5B5DD" w14:textId="77777777" w:rsidR="00895BBC" w:rsidRPr="00900316" w:rsidRDefault="00895BBC"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677EC363" w14:textId="77777777" w:rsidR="00895BBC" w:rsidRPr="00900316" w:rsidRDefault="00895BBC"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051AA095" w14:textId="77777777" w:rsidR="00895BBC" w:rsidRPr="00900316" w:rsidRDefault="00895BBC"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698F3204" w14:textId="77777777" w:rsidR="00895BBC" w:rsidRPr="00900316" w:rsidRDefault="00895BBC"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357EC501" w14:textId="77777777" w:rsidR="00895BBC" w:rsidRPr="00900316" w:rsidRDefault="00895BBC"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5B589360" w14:textId="77777777" w:rsidR="00895BBC" w:rsidRPr="00900316" w:rsidRDefault="00895BBC"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701AA5CF" w14:textId="77777777" w:rsidR="00895BBC" w:rsidRPr="00900316" w:rsidRDefault="00895BBC" w:rsidP="00704EB9">
            <w:pPr>
              <w:bidi/>
              <w:rPr>
                <w:rFonts w:ascii="Univers Next Arabic" w:hAnsi="Univers Next Arabic" w:cs="Univers Next Arabic"/>
                <w:sz w:val="22"/>
                <w:szCs w:val="22"/>
                <w:rtl/>
              </w:rPr>
            </w:pPr>
          </w:p>
        </w:tc>
        <w:tc>
          <w:tcPr>
            <w:tcW w:w="1588" w:type="dxa"/>
          </w:tcPr>
          <w:p w14:paraId="4957F188" w14:textId="77777777" w:rsidR="00895BBC" w:rsidRPr="00900316" w:rsidRDefault="00895BBC" w:rsidP="00704EB9">
            <w:pPr>
              <w:bidi/>
              <w:rPr>
                <w:rFonts w:ascii="Univers Next Arabic" w:hAnsi="Univers Next Arabic" w:cs="Univers Next Arabic"/>
                <w:rtl/>
              </w:rPr>
            </w:pPr>
          </w:p>
        </w:tc>
      </w:tr>
      <w:tr w:rsidR="00895BBC" w:rsidRPr="00900316" w14:paraId="32711FA3" w14:textId="77777777" w:rsidTr="00704EB9">
        <w:tc>
          <w:tcPr>
            <w:tcW w:w="13084" w:type="dxa"/>
            <w:gridSpan w:val="3"/>
          </w:tcPr>
          <w:p w14:paraId="36CCEB98" w14:textId="77777777" w:rsidR="00895BBC" w:rsidRPr="00900316" w:rsidRDefault="00895BBC" w:rsidP="00704EB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6E76FA36" w14:textId="77777777" w:rsidR="00895BBC" w:rsidRPr="00900316" w:rsidRDefault="00895BBC" w:rsidP="00704EB9">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6569DB35" w14:textId="77777777" w:rsidR="00895BBC" w:rsidRPr="00900316" w:rsidRDefault="00895BBC"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 xml:space="preserve">في نهاية هذه المرحلة، تأكّد من تقييم قدرة الطلبة على "إنتاج مسودة مكتوبة أولية أو عملًا إبداعيًا </w:t>
            </w:r>
            <w:proofErr w:type="gramStart"/>
            <w:r w:rsidRPr="00900316">
              <w:rPr>
                <w:rFonts w:ascii="Univers Next Arabic" w:eastAsia="Aptos" w:hAnsi="Univers Next Arabic" w:cs="Univers Next Arabic"/>
                <w:kern w:val="0"/>
                <w:sz w:val="22"/>
                <w:szCs w:val="22"/>
                <w:rtl/>
                <w14:ligatures w14:val="none"/>
              </w:rPr>
              <w:t>و تحسين</w:t>
            </w:r>
            <w:proofErr w:type="gramEnd"/>
            <w:r w:rsidRPr="00900316">
              <w:rPr>
                <w:rFonts w:ascii="Univers Next Arabic" w:eastAsia="Aptos" w:hAnsi="Univers Next Arabic" w:cs="Univers Next Arabic"/>
                <w:kern w:val="0"/>
                <w:sz w:val="22"/>
                <w:szCs w:val="22"/>
                <w:rtl/>
                <w14:ligatures w14:val="none"/>
              </w:rPr>
              <w:t xml:space="preserve"> الدقة، والترابط النصي، والأسلوب بناءً على الملاحظات"، وذلك استنادًا إلى الأدلة الملاحظة داخل الصف وما جمعه الطلبة في ملف الطالب.</w:t>
            </w:r>
          </w:p>
          <w:p w14:paraId="290B682E" w14:textId="77777777" w:rsidR="00895BBC" w:rsidRPr="00900316" w:rsidRDefault="00895BBC"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35A88414" w14:textId="77777777" w:rsidR="00895BBC" w:rsidRPr="00900316" w:rsidRDefault="00895BBC" w:rsidP="00704EB9">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1CDFC52A" w14:textId="77777777" w:rsidR="00895BBC" w:rsidRPr="00900316" w:rsidRDefault="00895BBC" w:rsidP="00704EB9">
            <w:pPr>
              <w:bidi/>
              <w:rPr>
                <w:rFonts w:ascii="Univers Next Arabic" w:hAnsi="Univers Next Arabic" w:cs="Univers Next Arabic"/>
                <w:rtl/>
              </w:rPr>
            </w:pPr>
          </w:p>
          <w:p w14:paraId="4F9BA430" w14:textId="77777777" w:rsidR="00895BBC" w:rsidRPr="00900316" w:rsidRDefault="00895BBC" w:rsidP="00704EB9">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20F6ADAA" w14:textId="77777777" w:rsidR="00895BBC" w:rsidRPr="00900316" w:rsidRDefault="00895BBC" w:rsidP="00704EB9">
            <w:pPr>
              <w:bidi/>
              <w:rPr>
                <w:rFonts w:ascii="Univers Next Arabic" w:hAnsi="Univers Next Arabic" w:cs="Univers Next Arabic"/>
                <w:rtl/>
              </w:rPr>
            </w:pPr>
          </w:p>
        </w:tc>
      </w:tr>
      <w:tr w:rsidR="00895BBC" w:rsidRPr="00900316" w14:paraId="70C36F82" w14:textId="77777777" w:rsidTr="00704EB9">
        <w:tc>
          <w:tcPr>
            <w:tcW w:w="13084" w:type="dxa"/>
            <w:gridSpan w:val="3"/>
          </w:tcPr>
          <w:p w14:paraId="38D771A1" w14:textId="77777777" w:rsidR="00895BBC" w:rsidRPr="00900316" w:rsidRDefault="00895BBC" w:rsidP="00704EB9">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3C2EF6EB" w14:textId="77777777" w:rsidR="00895BBC" w:rsidRPr="00900316" w:rsidRDefault="00895BBC" w:rsidP="00704EB9">
            <w:pPr>
              <w:bidi/>
              <w:rPr>
                <w:rFonts w:ascii="Univers Next Arabic" w:hAnsi="Univers Next Arabic" w:cs="Univers Next Arabic"/>
                <w:color w:val="3A7C22" w:themeColor="accent6" w:themeShade="BF"/>
                <w:sz w:val="22"/>
                <w:szCs w:val="22"/>
                <w:highlight w:val="yellow"/>
                <w:rtl/>
              </w:rPr>
            </w:pPr>
          </w:p>
        </w:tc>
      </w:tr>
    </w:tbl>
    <w:bookmarkEnd w:id="5"/>
    <w:p w14:paraId="1499BBC6" w14:textId="77777777" w:rsidR="00895BBC" w:rsidRPr="00900316" w:rsidRDefault="00895BBC" w:rsidP="00895BBC">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bookmarkEnd w:id="4"/>
    <w:p w14:paraId="76DCC19D" w14:textId="1494D3E5" w:rsidR="00DA6E56" w:rsidRDefault="00DA6E56" w:rsidP="008C75EB">
      <w:pPr>
        <w:bidi/>
        <w:jc w:val="lowKashida"/>
        <w:rPr>
          <w:rFonts w:ascii="Univers Next Arabic" w:eastAsia="Calibri" w:hAnsi="Univers Next Arabic" w:cs="Univers Next Arabic"/>
          <w:i/>
          <w:iCs/>
          <w:color w:val="000000" w:themeColor="text1"/>
          <w:rtl/>
          <w:lang w:val="en-US"/>
        </w:rPr>
      </w:pPr>
    </w:p>
    <w:p w14:paraId="2D446BCB" w14:textId="77777777" w:rsidR="00DA6E56" w:rsidRPr="00900316" w:rsidRDefault="00DA6E56" w:rsidP="00DA6E56">
      <w:pPr>
        <w:bidi/>
        <w:jc w:val="lowKashida"/>
        <w:rPr>
          <w:rFonts w:ascii="Univers Next Arabic" w:eastAsia="Aptos" w:hAnsi="Univers Next Arabic" w:cs="Univers Next Arabic"/>
          <w:i/>
          <w:iCs/>
          <w:sz w:val="22"/>
          <w:szCs w:val="22"/>
          <w:rtl/>
        </w:rPr>
      </w:pPr>
    </w:p>
    <w:sectPr w:rsidR="00DA6E56" w:rsidRP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E229" w14:textId="77777777" w:rsidR="004D3DAB" w:rsidRDefault="004D3DAB" w:rsidP="003B0EEC">
      <w:pPr>
        <w:spacing w:after="0" w:line="240" w:lineRule="auto"/>
      </w:pPr>
      <w:r>
        <w:separator/>
      </w:r>
    </w:p>
  </w:endnote>
  <w:endnote w:type="continuationSeparator" w:id="0">
    <w:p w14:paraId="1556BB17" w14:textId="77777777" w:rsidR="004D3DAB" w:rsidRDefault="004D3DAB"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E66A" w14:textId="77777777" w:rsidR="004D3DAB" w:rsidRDefault="004D3DAB" w:rsidP="003B0EEC">
      <w:pPr>
        <w:spacing w:after="0" w:line="240" w:lineRule="auto"/>
      </w:pPr>
      <w:r>
        <w:separator/>
      </w:r>
    </w:p>
  </w:footnote>
  <w:footnote w:type="continuationSeparator" w:id="0">
    <w:p w14:paraId="5019AA89" w14:textId="77777777" w:rsidR="004D3DAB" w:rsidRDefault="004D3DAB"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3"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0"/>
  </w:num>
  <w:num w:numId="2" w16cid:durableId="838156101">
    <w:abstractNumId w:val="32"/>
  </w:num>
  <w:num w:numId="3" w16cid:durableId="381102938">
    <w:abstractNumId w:val="5"/>
  </w:num>
  <w:num w:numId="4" w16cid:durableId="1263879416">
    <w:abstractNumId w:val="22"/>
  </w:num>
  <w:num w:numId="5" w16cid:durableId="1825702475">
    <w:abstractNumId w:val="10"/>
  </w:num>
  <w:num w:numId="6" w16cid:durableId="1793016629">
    <w:abstractNumId w:val="9"/>
  </w:num>
  <w:num w:numId="7" w16cid:durableId="1715545207">
    <w:abstractNumId w:val="23"/>
  </w:num>
  <w:num w:numId="8" w16cid:durableId="56511757">
    <w:abstractNumId w:val="14"/>
  </w:num>
  <w:num w:numId="9" w16cid:durableId="1203904160">
    <w:abstractNumId w:val="26"/>
  </w:num>
  <w:num w:numId="10" w16cid:durableId="1661694328">
    <w:abstractNumId w:val="4"/>
  </w:num>
  <w:num w:numId="11" w16cid:durableId="2108961771">
    <w:abstractNumId w:val="21"/>
  </w:num>
  <w:num w:numId="12" w16cid:durableId="1281297797">
    <w:abstractNumId w:val="3"/>
  </w:num>
  <w:num w:numId="13" w16cid:durableId="1059326794">
    <w:abstractNumId w:val="1"/>
  </w:num>
  <w:num w:numId="14" w16cid:durableId="71662417">
    <w:abstractNumId w:val="29"/>
  </w:num>
  <w:num w:numId="15" w16cid:durableId="1874345470">
    <w:abstractNumId w:val="27"/>
  </w:num>
  <w:num w:numId="16" w16cid:durableId="440998043">
    <w:abstractNumId w:val="2"/>
  </w:num>
  <w:num w:numId="17" w16cid:durableId="1048990352">
    <w:abstractNumId w:val="24"/>
  </w:num>
  <w:num w:numId="18" w16cid:durableId="1539972695">
    <w:abstractNumId w:val="19"/>
  </w:num>
  <w:num w:numId="19" w16cid:durableId="1338075377">
    <w:abstractNumId w:val="7"/>
  </w:num>
  <w:num w:numId="20" w16cid:durableId="1229533245">
    <w:abstractNumId w:val="8"/>
  </w:num>
  <w:num w:numId="21" w16cid:durableId="1914777960">
    <w:abstractNumId w:val="30"/>
  </w:num>
  <w:num w:numId="22" w16cid:durableId="1391920903">
    <w:abstractNumId w:val="12"/>
  </w:num>
  <w:num w:numId="23" w16cid:durableId="2139756377">
    <w:abstractNumId w:val="11"/>
  </w:num>
  <w:num w:numId="24" w16cid:durableId="109514345">
    <w:abstractNumId w:val="31"/>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8"/>
  </w:num>
  <w:num w:numId="30" w16cid:durableId="635642727">
    <w:abstractNumId w:val="25"/>
  </w:num>
  <w:num w:numId="31" w16cid:durableId="1104495924">
    <w:abstractNumId w:val="17"/>
  </w:num>
  <w:num w:numId="32" w16cid:durableId="735124387">
    <w:abstractNumId w:val="6"/>
  </w:num>
  <w:num w:numId="33" w16cid:durableId="2132045763">
    <w:abstractNumId w:val="33"/>
  </w:num>
  <w:num w:numId="34" w16cid:durableId="47449356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7F77"/>
    <w:rsid w:val="000808AA"/>
    <w:rsid w:val="00081132"/>
    <w:rsid w:val="0008194F"/>
    <w:rsid w:val="000820C9"/>
    <w:rsid w:val="0008457C"/>
    <w:rsid w:val="0009362F"/>
    <w:rsid w:val="000A2063"/>
    <w:rsid w:val="000A55C1"/>
    <w:rsid w:val="000B083D"/>
    <w:rsid w:val="000B1B6B"/>
    <w:rsid w:val="000B32BF"/>
    <w:rsid w:val="000B47FB"/>
    <w:rsid w:val="000B7783"/>
    <w:rsid w:val="000C15E4"/>
    <w:rsid w:val="000C4A4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4B4"/>
    <w:rsid w:val="001B0BEC"/>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91F"/>
    <w:rsid w:val="00215F0A"/>
    <w:rsid w:val="00222442"/>
    <w:rsid w:val="00227647"/>
    <w:rsid w:val="00233C20"/>
    <w:rsid w:val="00240088"/>
    <w:rsid w:val="00245CA9"/>
    <w:rsid w:val="002502CE"/>
    <w:rsid w:val="002525DD"/>
    <w:rsid w:val="002540A4"/>
    <w:rsid w:val="00257E5C"/>
    <w:rsid w:val="0026645F"/>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D3DAB"/>
    <w:rsid w:val="004E5F96"/>
    <w:rsid w:val="004E7708"/>
    <w:rsid w:val="004F2428"/>
    <w:rsid w:val="004F523A"/>
    <w:rsid w:val="004F62D5"/>
    <w:rsid w:val="005030E6"/>
    <w:rsid w:val="00512008"/>
    <w:rsid w:val="00516053"/>
    <w:rsid w:val="00517155"/>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95AF0"/>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4EEF"/>
    <w:rsid w:val="007458DD"/>
    <w:rsid w:val="00747575"/>
    <w:rsid w:val="007476D5"/>
    <w:rsid w:val="00750552"/>
    <w:rsid w:val="007516A5"/>
    <w:rsid w:val="007561B0"/>
    <w:rsid w:val="0076095C"/>
    <w:rsid w:val="00761D7F"/>
    <w:rsid w:val="00780769"/>
    <w:rsid w:val="007870BC"/>
    <w:rsid w:val="007877F2"/>
    <w:rsid w:val="00791EE0"/>
    <w:rsid w:val="00793270"/>
    <w:rsid w:val="00794EC0"/>
    <w:rsid w:val="007A160E"/>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EC8"/>
    <w:rsid w:val="00890352"/>
    <w:rsid w:val="00894278"/>
    <w:rsid w:val="00895BBC"/>
    <w:rsid w:val="008A0AED"/>
    <w:rsid w:val="008A17FA"/>
    <w:rsid w:val="008A40C0"/>
    <w:rsid w:val="008B44A2"/>
    <w:rsid w:val="008B4B8D"/>
    <w:rsid w:val="008B5DB0"/>
    <w:rsid w:val="008B688B"/>
    <w:rsid w:val="008C1724"/>
    <w:rsid w:val="008C75EB"/>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87970"/>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918B2"/>
    <w:rsid w:val="00AA7974"/>
    <w:rsid w:val="00AB21B8"/>
    <w:rsid w:val="00AC39D5"/>
    <w:rsid w:val="00AC49B0"/>
    <w:rsid w:val="00AC797C"/>
    <w:rsid w:val="00AD0B64"/>
    <w:rsid w:val="00AD16D4"/>
    <w:rsid w:val="00AD18AE"/>
    <w:rsid w:val="00AD3BA4"/>
    <w:rsid w:val="00AE0F18"/>
    <w:rsid w:val="00AE1D05"/>
    <w:rsid w:val="00AE44BD"/>
    <w:rsid w:val="00AF59E4"/>
    <w:rsid w:val="00B0164C"/>
    <w:rsid w:val="00B1469D"/>
    <w:rsid w:val="00B1764D"/>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52EC"/>
    <w:rsid w:val="00BA5E31"/>
    <w:rsid w:val="00BB5DE4"/>
    <w:rsid w:val="00BC07F5"/>
    <w:rsid w:val="00BC659B"/>
    <w:rsid w:val="00BE3452"/>
    <w:rsid w:val="00BE48C1"/>
    <w:rsid w:val="00BE6119"/>
    <w:rsid w:val="00BE6DB6"/>
    <w:rsid w:val="00BF32A3"/>
    <w:rsid w:val="00BF331C"/>
    <w:rsid w:val="00C00DE3"/>
    <w:rsid w:val="00C020A5"/>
    <w:rsid w:val="00C05EDA"/>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2EF0"/>
    <w:rsid w:val="00CD6354"/>
    <w:rsid w:val="00CD67B2"/>
    <w:rsid w:val="00CE182D"/>
    <w:rsid w:val="00CF2848"/>
    <w:rsid w:val="00CF3531"/>
    <w:rsid w:val="00CF6A4E"/>
    <w:rsid w:val="00D0426E"/>
    <w:rsid w:val="00D06D63"/>
    <w:rsid w:val="00D07666"/>
    <w:rsid w:val="00D07EFD"/>
    <w:rsid w:val="00D17005"/>
    <w:rsid w:val="00D20CF5"/>
    <w:rsid w:val="00D23C63"/>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07C4"/>
    <w:rsid w:val="00DC6D6C"/>
    <w:rsid w:val="00DC73EC"/>
    <w:rsid w:val="00DD015A"/>
    <w:rsid w:val="00DD0B87"/>
    <w:rsid w:val="00DD4ECC"/>
    <w:rsid w:val="00DE0684"/>
    <w:rsid w:val="00DE3688"/>
    <w:rsid w:val="00DF007A"/>
    <w:rsid w:val="00DF21BD"/>
    <w:rsid w:val="00E13450"/>
    <w:rsid w:val="00E13FD3"/>
    <w:rsid w:val="00E17636"/>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1D78"/>
    <w:rsid w:val="00ED2DCE"/>
    <w:rsid w:val="00ED36FE"/>
    <w:rsid w:val="00ED3DA2"/>
    <w:rsid w:val="00ED5B4D"/>
    <w:rsid w:val="00ED6259"/>
    <w:rsid w:val="00ED67D5"/>
    <w:rsid w:val="00EE3041"/>
    <w:rsid w:val="00EE39E9"/>
    <w:rsid w:val="00EE63CC"/>
    <w:rsid w:val="00EE66CA"/>
    <w:rsid w:val="00EF2D51"/>
    <w:rsid w:val="00EF6D66"/>
    <w:rsid w:val="00EF7B2A"/>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9525B"/>
    <w:rsid w:val="00FA048E"/>
    <w:rsid w:val="00FA0CCC"/>
    <w:rsid w:val="00FA5A77"/>
    <w:rsid w:val="00FA6A12"/>
    <w:rsid w:val="00FA72CF"/>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2.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3.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4.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1357</Words>
  <Characters>7275</Characters>
  <Application>Microsoft Office Word</Application>
  <DocSecurity>0</DocSecurity>
  <Lines>242</Lines>
  <Paragraphs>103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8</cp:revision>
  <dcterms:created xsi:type="dcterms:W3CDTF">2026-01-04T14:44:00Z</dcterms:created>
  <dcterms:modified xsi:type="dcterms:W3CDTF">2026-01-21T14:59:00Z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