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Arial" w:cs="Arial" w:eastAsia="Arial" w:hAnsi="Arial"/>
          <w:b/>
          <w:bCs/>
          <w:color w:val="1B4F72"/>
          <w:sz w:val="32"/>
          <w:szCs w:val="32"/>
        </w:rPr>
        <w:t xml:space="preserve">نموذج رسمي للخطة الدرسية</w:t>
      </w:r>
    </w:p>
    <w:p>
      <w:pPr>
        <w:spacing w:after="280"/>
        <w:jc w:val="center"/>
      </w:pPr>
      <w:r>
        <w:rPr>
          <w:rFonts w:ascii="Arial" w:cs="Arial" w:eastAsia="Arial" w:hAnsi="Arial"/>
          <w:b/>
          <w:bCs/>
          <w:color w:val="2E86C1"/>
          <w:sz w:val="24"/>
          <w:szCs w:val="24"/>
        </w:rPr>
        <w:t xml:space="preserve">المادة: اللغة العربية  |  Arabic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c>
          <w:tcPr>
            <w:gridSpan w:val="6"/>
            <w:tcBorders>
              <w:top w:val="single" w:color="1B4F72" w:sz="4"/>
              <w:left w:val="single" w:color="1B4F72" w:sz="4"/>
              <w:bottom w:val="single" w:color="1B4F72" w:sz="4"/>
              <w:right w:val="single" w:color="1B4F72" w:sz="4"/>
            </w:tcBorders>
            <w:shd w:fill="1B4F72" w:val="clear"/>
            <w:tcMar>
              <w:top w:type="dxa" w:w="100"/>
              <w:left w:type="dxa" w:w="140"/>
              <w:bottom w:type="dxa" w:w="100"/>
              <w:right w:type="dxa" w:w="140"/>
            </w:tcMar>
            <w:vAlign w:val="center"/>
          </w:tcPr>
          <w:p>
            <w:pPr>
              <w:jc w:val="center"/>
            </w:pPr>
            <w:r>
              <w:rPr>
                <w:rFonts w:ascii="Arial" w:cs="Arial" w:eastAsia="Arial" w:hAnsi="Arial"/>
                <w:b/>
                <w:bCs/>
                <w:color w:val="FFFFFF"/>
                <w:sz w:val="20"/>
                <w:szCs w:val="20"/>
              </w:rPr>
              <w:t xml:space="preserve">المرجع الزمني حسب الجدول الدراسي</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عنوان الدرس</w:t>
            </w:r>
          </w:p>
        </w:tc>
        <w:tc>
          <w:tcPr>
            <w:gridSpan w:val="2"/>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jc w:val="right"/>
            </w:pPr>
            <w:r>
              <w:rPr>
                <w:rFonts w:ascii="Arial" w:cs="Arial" w:eastAsia="Arial" w:hAnsi="Arial"/>
                <w:sz w:val="18"/>
                <w:szCs w:val="18"/>
              </w:rPr>
              <w:t xml:space="preserve">من يشبهك يا أمي – سيرة ذاتية</w:t>
            </w:r>
          </w:p>
        </w:tc>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التاريخ / الحصة</w:t>
            </w:r>
          </w:p>
        </w:tc>
        <w:tc>
          <w:tcPr>
            <w:gridSpan w:val="2"/>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jc w:val="right"/>
            </w:pPr>
            <w:r>
              <w:rPr>
                <w:rFonts w:ascii="Arial" w:cs="Arial" w:eastAsia="Arial" w:hAnsi="Arial"/>
                <w:sz w:val="18"/>
                <w:szCs w:val="18"/>
              </w:rPr>
              <w:t xml:space="preserve">2026</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الصف / الشعبة</w:t>
            </w:r>
          </w:p>
        </w:tc>
        <w:tc>
          <w:tcPr>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jc w:val="right"/>
            </w:pPr>
            <w:r>
              <w:rPr>
                <w:rFonts w:ascii="Arial" w:cs="Arial" w:eastAsia="Arial" w:hAnsi="Arial"/>
                <w:sz w:val="18"/>
                <w:szCs w:val="18"/>
              </w:rPr>
              <w:t xml:space="preserve">الخامس</w:t>
            </w:r>
          </w:p>
        </w:tc>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المدة الزمنية</w:t>
            </w:r>
          </w:p>
        </w:tc>
        <w:tc>
          <w:tcPr>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jc w:val="right"/>
            </w:pPr>
            <w:r>
              <w:rPr>
                <w:rFonts w:ascii="Arial" w:cs="Arial" w:eastAsia="Arial" w:hAnsi="Arial"/>
                <w:sz w:val="18"/>
                <w:szCs w:val="18"/>
              </w:rPr>
              <w:t xml:space="preserve">45 دقيقة</w:t>
            </w:r>
          </w:p>
        </w:tc>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المعلم</w:t>
            </w:r>
          </w:p>
        </w:tc>
        <w:tc>
          <w:tcPr>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jc w:val="right"/>
            </w:pPr>
            <w:r>
              <w:rPr>
                <w:rFonts w:ascii="Arial" w:cs="Arial" w:eastAsia="Arial" w:hAnsi="Arial"/>
                <w:sz w:val="18"/>
                <w:szCs w:val="18"/>
              </w:rPr>
              <w:t xml:space="preserve"/>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الوحدة</w:t>
            </w:r>
          </w:p>
        </w:tc>
        <w:tc>
          <w:tcPr>
            <w:gridSpan w:val="2"/>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jc w:val="right"/>
            </w:pPr>
            <w:r>
              <w:rPr>
                <w:rFonts w:ascii="Arial" w:cs="Arial" w:eastAsia="Arial" w:hAnsi="Arial"/>
                <w:sz w:val="18"/>
                <w:szCs w:val="18"/>
              </w:rPr>
              <w:t xml:space="preserve">نبع الحنان</w:t>
            </w:r>
          </w:p>
        </w:tc>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المسار</w:t>
            </w:r>
          </w:p>
        </w:tc>
        <w:tc>
          <w:tcPr>
            <w:gridSpan w:val="2"/>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jc w:val="right"/>
            </w:pPr>
            <w:r>
              <w:rPr>
                <w:rFonts w:ascii="Arial" w:cs="Arial" w:eastAsia="Arial" w:hAnsi="Arial"/>
                <w:sz w:val="18"/>
                <w:szCs w:val="18"/>
              </w:rPr>
              <w:t xml:space="preserve"/>
            </w:r>
          </w:p>
        </w:tc>
      </w:tr>
    </w:tbl>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1755"/>
        <w:gridCol w:w="1755"/>
        <w:gridCol w:w="1755"/>
        <w:gridCol w:w="1755"/>
      </w:tblGrid>
      <w:tr>
        <w:tc>
          <w:tcPr>
            <w:gridSpan w:val="5"/>
            <w:tcBorders>
              <w:top w:val="single" w:color="1B4F72" w:sz="4"/>
              <w:left w:val="single" w:color="1B4F72" w:sz="4"/>
              <w:bottom w:val="single" w:color="1B4F72" w:sz="4"/>
              <w:right w:val="single" w:color="1B4F72" w:sz="4"/>
            </w:tcBorders>
            <w:shd w:fill="1B4F72" w:val="clear"/>
            <w:tcMar>
              <w:top w:type="dxa" w:w="100"/>
              <w:left w:type="dxa" w:w="140"/>
              <w:bottom w:type="dxa" w:w="100"/>
              <w:right w:type="dxa" w:w="140"/>
            </w:tcMar>
            <w:vAlign w:val="center"/>
          </w:tcPr>
          <w:p>
            <w:pPr>
              <w:jc w:val="center"/>
            </w:pPr>
            <w:r>
              <w:rPr>
                <w:rFonts w:ascii="Arial" w:cs="Arial" w:eastAsia="Arial" w:hAnsi="Arial"/>
                <w:b/>
                <w:bCs/>
                <w:color w:val="FFFFFF"/>
                <w:sz w:val="20"/>
                <w:szCs w:val="20"/>
              </w:rPr>
              <w:t xml:space="preserve">معايير المناهج الدراسية (CS) / معلومات التقييم</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المستوى الحالي (جميع الطلاب)</w:t>
            </w:r>
          </w:p>
        </w:tc>
        <w:tc>
          <w:tcPr>
            <w:tcBorders>
              <w:top w:val="single" w:color="1B4F72" w:sz="4"/>
              <w:left w:val="single" w:color="1B4F72" w:sz="4"/>
              <w:bottom w:val="single" w:color="1B4F72" w:sz="4"/>
              <w:right w:val="single" w:color="1B4F72" w:sz="4"/>
            </w:tcBorders>
            <w:shd w:fill="EBF5FB" w:val="clear"/>
            <w:tcMar>
              <w:top w:type="dxa" w:w="100"/>
              <w:left w:type="dxa" w:w="140"/>
              <w:bottom w:type="dxa" w:w="100"/>
              <w:right w:type="dxa" w:w="140"/>
            </w:tcMar>
          </w:tcPr>
          <w:p>
            <w:pPr>
              <w:jc w:val="center"/>
            </w:pPr>
            <w:r>
              <w:rPr>
                <w:rFonts w:ascii="Arial" w:cs="Arial" w:eastAsia="Arial" w:hAnsi="Arial"/>
                <w:b/>
                <w:bCs/>
                <w:color w:val="1B4F72"/>
                <w:sz w:val="17"/>
                <w:szCs w:val="17"/>
              </w:rPr>
              <w:t xml:space="preserve">أعلى من المستوى المتوقع</w:t>
            </w:r>
          </w:p>
        </w:tc>
        <w:tc>
          <w:tcPr>
            <w:tcBorders>
              <w:top w:val="single" w:color="1B4F72" w:sz="4"/>
              <w:left w:val="single" w:color="1B4F72" w:sz="4"/>
              <w:bottom w:val="single" w:color="1B4F72" w:sz="4"/>
              <w:right w:val="single" w:color="1B4F72" w:sz="4"/>
            </w:tcBorders>
            <w:shd w:fill="EBF5FB" w:val="clear"/>
            <w:tcMar>
              <w:top w:type="dxa" w:w="100"/>
              <w:left w:type="dxa" w:w="140"/>
              <w:bottom w:type="dxa" w:w="100"/>
              <w:right w:type="dxa" w:w="140"/>
            </w:tcMar>
          </w:tcPr>
          <w:p>
            <w:pPr>
              <w:jc w:val="center"/>
            </w:pPr>
            <w:r>
              <w:rPr>
                <w:rFonts w:ascii="Arial" w:cs="Arial" w:eastAsia="Arial" w:hAnsi="Arial"/>
                <w:b/>
                <w:bCs/>
                <w:color w:val="1B4F72"/>
                <w:sz w:val="17"/>
                <w:szCs w:val="17"/>
              </w:rPr>
              <w:t xml:space="preserve">ضمن المستوى المتوقع</w:t>
            </w:r>
          </w:p>
        </w:tc>
        <w:tc>
          <w:tcPr>
            <w:tcBorders>
              <w:top w:val="single" w:color="1B4F72" w:sz="4"/>
              <w:left w:val="single" w:color="1B4F72" w:sz="4"/>
              <w:bottom w:val="single" w:color="1B4F72" w:sz="4"/>
              <w:right w:val="single" w:color="1B4F72" w:sz="4"/>
            </w:tcBorders>
            <w:shd w:fill="EBF5FB" w:val="clear"/>
            <w:tcMar>
              <w:top w:type="dxa" w:w="100"/>
              <w:left w:type="dxa" w:w="140"/>
              <w:bottom w:type="dxa" w:w="100"/>
              <w:right w:type="dxa" w:w="140"/>
            </w:tcMar>
          </w:tcPr>
          <w:p>
            <w:pPr>
              <w:jc w:val="center"/>
            </w:pPr>
            <w:r>
              <w:rPr>
                <w:rFonts w:ascii="Arial" w:cs="Arial" w:eastAsia="Arial" w:hAnsi="Arial"/>
                <w:b/>
                <w:bCs/>
                <w:color w:val="1B4F72"/>
                <w:sz w:val="17"/>
                <w:szCs w:val="17"/>
              </w:rPr>
              <w:t xml:space="preserve">دون المستوى المتوقع</w:t>
            </w:r>
          </w:p>
        </w:tc>
        <w:tc>
          <w:tcPr>
            <w:tcBorders>
              <w:top w:val="single" w:color="1B4F72" w:sz="4"/>
              <w:left w:val="single" w:color="1B4F72" w:sz="4"/>
              <w:bottom w:val="single" w:color="1B4F72" w:sz="4"/>
              <w:right w:val="single" w:color="1B4F72" w:sz="4"/>
            </w:tcBorders>
            <w:shd w:fill="EBF5FB" w:val="clear"/>
            <w:tcMar>
              <w:top w:type="dxa" w:w="100"/>
              <w:left w:type="dxa" w:w="140"/>
              <w:bottom w:type="dxa" w:w="100"/>
              <w:right w:type="dxa" w:w="140"/>
            </w:tcMar>
          </w:tcPr>
          <w:p>
            <w:pPr>
              <w:jc w:val="center"/>
            </w:pPr>
            <w:r>
              <w:rPr>
                <w:rFonts w:ascii="Arial" w:cs="Arial" w:eastAsia="Arial" w:hAnsi="Arial"/>
                <w:b/>
                <w:bCs/>
                <w:color w:val="1B4F72"/>
                <w:sz w:val="17"/>
                <w:szCs w:val="17"/>
              </w:rPr>
              <w:t xml:space="preserve">نطاق القدرات</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النسبة / العدد</w:t>
            </w:r>
          </w:p>
        </w:tc>
        <w:tc>
          <w:tcPr>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jc w:val="center"/>
            </w:pPr>
            <w:r>
              <w:rPr>
                <w:rFonts w:ascii="Arial" w:cs="Arial" w:eastAsia="Arial" w:hAnsi="Arial"/>
                <w:sz w:val="18"/>
                <w:szCs w:val="18"/>
              </w:rPr>
              <w:t xml:space="preserve">25%</w:t>
            </w:r>
          </w:p>
        </w:tc>
        <w:tc>
          <w:tcPr>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jc w:val="center"/>
            </w:pPr>
            <w:r>
              <w:rPr>
                <w:rFonts w:ascii="Arial" w:cs="Arial" w:eastAsia="Arial" w:hAnsi="Arial"/>
                <w:sz w:val="18"/>
                <w:szCs w:val="18"/>
              </w:rPr>
              <w:t xml:space="preserve">55%</w:t>
            </w:r>
          </w:p>
        </w:tc>
        <w:tc>
          <w:tcPr>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jc w:val="center"/>
            </w:pPr>
            <w:r>
              <w:rPr>
                <w:rFonts w:ascii="Arial" w:cs="Arial" w:eastAsia="Arial" w:hAnsi="Arial"/>
                <w:sz w:val="18"/>
                <w:szCs w:val="18"/>
              </w:rPr>
              <w:t xml:space="preserve">20%</w:t>
            </w:r>
          </w:p>
        </w:tc>
        <w:tc>
          <w:tcPr>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jc w:val="center"/>
            </w:pPr>
            <w:r>
              <w:rPr>
                <w:rFonts w:ascii="Arial" w:cs="Arial" w:eastAsia="Arial" w:hAnsi="Arial"/>
                <w:sz w:val="18"/>
                <w:szCs w:val="18"/>
              </w:rPr>
              <w:t xml:space="preserve">واسع</w:t>
            </w:r>
          </w:p>
        </w:tc>
      </w:tr>
    </w:tbl>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c>
          <w:tcPr>
            <w:gridSpan w:val="2"/>
            <w:tcBorders>
              <w:top w:val="single" w:color="1B4F72" w:sz="4"/>
              <w:left w:val="single" w:color="1B4F72" w:sz="4"/>
              <w:bottom w:val="single" w:color="1B4F72" w:sz="4"/>
              <w:right w:val="single" w:color="1B4F72" w:sz="4"/>
            </w:tcBorders>
            <w:shd w:fill="1B4F72" w:val="clear"/>
            <w:tcMar>
              <w:top w:type="dxa" w:w="100"/>
              <w:left w:type="dxa" w:w="140"/>
              <w:bottom w:type="dxa" w:w="100"/>
              <w:right w:type="dxa" w:w="140"/>
            </w:tcMar>
            <w:vAlign w:val="center"/>
          </w:tcPr>
          <w:p>
            <w:pPr>
              <w:jc w:val="center"/>
            </w:pPr>
            <w:r>
              <w:rPr>
                <w:rFonts w:ascii="Arial" w:cs="Arial" w:eastAsia="Arial" w:hAnsi="Arial"/>
                <w:b/>
                <w:bCs/>
                <w:color w:val="FFFFFF"/>
                <w:sz w:val="20"/>
                <w:szCs w:val="20"/>
              </w:rPr>
              <w:t xml:space="preserve">التخطيط والمنهجية التربوية</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المجموعة الديموغرافية</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عدد الطلاب المسجلين: ____  |  ذوو الاحتياجات الخاصة: ____  |  الموهوبون والمتفوقون: ____</w:t>
            </w:r>
          </w:p>
          <w:p>
            <w:pPr>
              <w:spacing w:before="45"/>
              <w:jc w:val="right"/>
            </w:pPr>
            <w:r>
              <w:rPr>
                <w:rFonts w:ascii="Arial" w:cs="Arial" w:eastAsia="Arial" w:hAnsi="Arial"/>
                <w:sz w:val="17"/>
                <w:szCs w:val="17"/>
              </w:rPr>
              <w:t xml:space="preserve">الحضور: ____  |  ذوو الاحتياجات الخاصة: ____  |  الموهوبون والمتفوقون: ____</w:t>
            </w:r>
          </w:p>
          <w:p>
            <w:pPr>
              <w:spacing w:before="45"/>
              <w:jc w:val="right"/>
            </w:pPr>
            <w:r>
              <w:rPr>
                <w:rFonts w:ascii="Arial" w:cs="Arial" w:eastAsia="Arial" w:hAnsi="Arial"/>
                <w:sz w:val="17"/>
                <w:szCs w:val="17"/>
              </w:rPr>
              <w:t xml:space="preserve">الطلاب المستهدفون بالتدخل الموجه خلال الدرس: ____</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نقاط القوة / الضعف / التحديات</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نقاط القوة: يمتلك معظم الطلاب مهارة القراءة الجهرية ومعرفة بأنواع النصوص الأدبية.</w:t>
            </w:r>
          </w:p>
          <w:p>
            <w:pPr>
              <w:spacing w:before="45"/>
              <w:jc w:val="right"/>
            </w:pPr>
            <w:r>
              <w:rPr>
                <w:rFonts w:ascii="Arial" w:cs="Arial" w:eastAsia="Arial" w:hAnsi="Arial"/>
                <w:sz w:val="17"/>
                <w:szCs w:val="17"/>
              </w:rPr>
              <w:t xml:space="preserve">نقاط الضعف / التحديات: صعوبة في التمييز بين السيرة الذاتية والسيرة الغيرية، وضعف في تحديد الفكرة الرئيسة والتعبير عن المشاعر عند القراءة.</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نواتج التعلم</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في نهاية الدرس، يكون الطالب قادرًا على:</w:t>
            </w:r>
          </w:p>
          <w:p>
            <w:pPr>
              <w:spacing w:before="45"/>
              <w:jc w:val="right"/>
            </w:pPr>
            <w:r>
              <w:rPr>
                <w:rFonts w:ascii="Arial" w:cs="Arial" w:eastAsia="Arial" w:hAnsi="Arial"/>
                <w:sz w:val="17"/>
                <w:szCs w:val="17"/>
              </w:rPr>
              <w:t xml:space="preserve">١. أن يقرأ النص قراءة نثرية بطلاقة مع مراعاة التعبير عن الانفعالات والمشاعر.</w:t>
            </w:r>
          </w:p>
          <w:p>
            <w:pPr>
              <w:spacing w:before="45"/>
              <w:jc w:val="right"/>
            </w:pPr>
            <w:r>
              <w:rPr>
                <w:rFonts w:ascii="Arial" w:cs="Arial" w:eastAsia="Arial" w:hAnsi="Arial"/>
                <w:sz w:val="17"/>
                <w:szCs w:val="17"/>
              </w:rPr>
              <w:t xml:space="preserve">٢. أن يحدد الفكرة الرئيسة من النص.</w:t>
            </w:r>
          </w:p>
          <w:p>
            <w:pPr>
              <w:spacing w:before="45"/>
              <w:jc w:val="right"/>
            </w:pPr>
            <w:r>
              <w:rPr>
                <w:rFonts w:ascii="Arial" w:cs="Arial" w:eastAsia="Arial" w:hAnsi="Arial"/>
                <w:sz w:val="17"/>
                <w:szCs w:val="17"/>
              </w:rPr>
              <w:t xml:space="preserve">٣. أن يُطبّق ما تعلمه في مواقف حياتية جديدة.</w:t>
            </w:r>
          </w:p>
          <w:p>
            <w:pPr>
              <w:spacing w:before="45"/>
              <w:jc w:val="right"/>
            </w:pPr>
            <w:r>
              <w:rPr>
                <w:rFonts w:ascii="Arial" w:cs="Arial" w:eastAsia="Arial" w:hAnsi="Arial"/>
                <w:sz w:val="17"/>
                <w:szCs w:val="17"/>
              </w:rPr>
              <w:t xml:space="preserve">٤. أن يُثمّن قيمتي الرحمة وبر الوالدين من خلال النص.</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السؤال الأساسي</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كيف تعكس السيرة الذاتية مشاعر الكاتب وقيمه، وما الذي تميّزها عن السيرة الغيرية؟</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المفردات الجديدة</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مهارات – خشيت (خشيتُ) – مفترس – القطيع – لحظتُ – عناء العمل – باهظة – مُقتنيات – أشفقتُ – القلق – تنفصل</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مهارات التعلم المستهدفة</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 التفاعل والتعاون ومهارات التواصل</w:t>
            </w:r>
          </w:p>
          <w:p>
            <w:pPr>
              <w:spacing w:before="45"/>
              <w:jc w:val="right"/>
            </w:pPr>
            <w:r>
              <w:rPr>
                <w:rFonts w:ascii="Arial" w:cs="Arial" w:eastAsia="Arial" w:hAnsi="Arial"/>
                <w:sz w:val="17"/>
                <w:szCs w:val="17"/>
              </w:rPr>
              <w:t xml:space="preserve">☑ تطبيق التعلم في سياقات حياتية واقعية</w:t>
            </w:r>
          </w:p>
          <w:p>
            <w:pPr>
              <w:spacing w:before="45"/>
              <w:jc w:val="right"/>
            </w:pPr>
            <w:r>
              <w:rPr>
                <w:rFonts w:ascii="Arial" w:cs="Arial" w:eastAsia="Arial" w:hAnsi="Arial"/>
                <w:sz w:val="17"/>
                <w:szCs w:val="17"/>
              </w:rPr>
              <w:t xml:space="preserve">☑ التفكير النقدي</w:t>
            </w:r>
          </w:p>
          <w:p>
            <w:pPr>
              <w:spacing w:before="45"/>
              <w:jc w:val="right"/>
            </w:pPr>
            <w:r>
              <w:rPr>
                <w:rFonts w:ascii="Arial" w:cs="Arial" w:eastAsia="Arial" w:hAnsi="Arial"/>
                <w:sz w:val="17"/>
                <w:szCs w:val="17"/>
              </w:rPr>
              <w:t xml:space="preserve">☑ حل المشكلات</w:t>
            </w:r>
          </w:p>
          <w:p>
            <w:pPr>
              <w:spacing w:before="45"/>
              <w:jc w:val="right"/>
            </w:pPr>
            <w:r>
              <w:rPr>
                <w:rFonts w:ascii="Arial" w:cs="Arial" w:eastAsia="Arial" w:hAnsi="Arial"/>
                <w:sz w:val="17"/>
                <w:szCs w:val="17"/>
              </w:rPr>
              <w:t xml:space="preserve">☑ توظيف تقنيات التعلم الحديثة (Wordwall)</w:t>
            </w:r>
          </w:p>
          <w:p>
            <w:pPr>
              <w:spacing w:before="45"/>
              <w:jc w:val="right"/>
            </w:pPr>
            <w:r>
              <w:rPr>
                <w:rFonts w:ascii="Arial" w:cs="Arial" w:eastAsia="Arial" w:hAnsi="Arial"/>
                <w:sz w:val="17"/>
                <w:szCs w:val="17"/>
              </w:rPr>
              <w:t xml:space="preserve">☐ المسؤولية عن التعلم الذاتي</w:t>
            </w:r>
          </w:p>
          <w:p>
            <w:pPr>
              <w:spacing w:before="45"/>
              <w:jc w:val="right"/>
            </w:pPr>
            <w:r>
              <w:rPr>
                <w:rFonts w:ascii="Arial" w:cs="Arial" w:eastAsia="Arial" w:hAnsi="Arial"/>
                <w:sz w:val="17"/>
                <w:szCs w:val="17"/>
              </w:rPr>
              <w:t xml:space="preserve">☐ إجراء روابط تكاملية بين مجالات التعلم</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استراتيجيات التدريس</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 الممارسة الموجهة (أنا أفعل / نحن نفعل / أنت تفعل)</w:t>
            </w:r>
          </w:p>
          <w:p>
            <w:pPr>
              <w:spacing w:before="45"/>
              <w:jc w:val="right"/>
            </w:pPr>
            <w:r>
              <w:rPr>
                <w:rFonts w:ascii="Arial" w:cs="Arial" w:eastAsia="Arial" w:hAnsi="Arial"/>
                <w:sz w:val="17"/>
                <w:szCs w:val="17"/>
              </w:rPr>
              <w:t xml:space="preserve">☑ النمذجة – قراءة المعلمة النموذجية</w:t>
            </w:r>
          </w:p>
          <w:p>
            <w:pPr>
              <w:spacing w:before="45"/>
              <w:jc w:val="right"/>
            </w:pPr>
            <w:r>
              <w:rPr>
                <w:rFonts w:ascii="Arial" w:cs="Arial" w:eastAsia="Arial" w:hAnsi="Arial"/>
                <w:sz w:val="17"/>
                <w:szCs w:val="17"/>
              </w:rPr>
              <w:t xml:space="preserve">☑ التعلم النشط (استراتيجية التفكير الناقد وحل المشكلات)</w:t>
            </w:r>
          </w:p>
          <w:p>
            <w:pPr>
              <w:spacing w:before="45"/>
              <w:jc w:val="right"/>
            </w:pPr>
            <w:r>
              <w:rPr>
                <w:rFonts w:ascii="Arial" w:cs="Arial" w:eastAsia="Arial" w:hAnsi="Arial"/>
                <w:sz w:val="17"/>
                <w:szCs w:val="17"/>
              </w:rPr>
              <w:t xml:space="preserve">☑ فكر – زاوج – شارك</w:t>
            </w:r>
          </w:p>
          <w:p>
            <w:pPr>
              <w:spacing w:before="45"/>
              <w:jc w:val="right"/>
            </w:pPr>
            <w:r>
              <w:rPr>
                <w:rFonts w:ascii="Arial" w:cs="Arial" w:eastAsia="Arial" w:hAnsi="Arial"/>
                <w:sz w:val="17"/>
                <w:szCs w:val="17"/>
              </w:rPr>
              <w:t xml:space="preserve">☑ التعلم القائم على الاستجواب (أسئلة مفتوحة)</w:t>
            </w:r>
          </w:p>
          <w:p>
            <w:pPr>
              <w:spacing w:before="45"/>
              <w:jc w:val="right"/>
            </w:pPr>
            <w:r>
              <w:rPr>
                <w:rFonts w:ascii="Arial" w:cs="Arial" w:eastAsia="Arial" w:hAnsi="Arial"/>
                <w:sz w:val="17"/>
                <w:szCs w:val="17"/>
              </w:rPr>
              <w:t xml:space="preserve">☑ تعليم الأقران</w:t>
            </w:r>
          </w:p>
          <w:p>
            <w:pPr>
              <w:spacing w:before="45"/>
              <w:jc w:val="right"/>
            </w:pPr>
            <w:r>
              <w:rPr>
                <w:rFonts w:ascii="Arial" w:cs="Arial" w:eastAsia="Arial" w:hAnsi="Arial"/>
                <w:sz w:val="17"/>
                <w:szCs w:val="17"/>
              </w:rPr>
              <w:t xml:space="preserve">☐ الاستجواب السقراطي</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أساليب التقييم التكويني</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 فكر – زاوج – شارك</w:t>
            </w:r>
          </w:p>
          <w:p>
            <w:pPr>
              <w:spacing w:before="45"/>
              <w:jc w:val="right"/>
            </w:pPr>
            <w:r>
              <w:rPr>
                <w:rFonts w:ascii="Arial" w:cs="Arial" w:eastAsia="Arial" w:hAnsi="Arial"/>
                <w:sz w:val="17"/>
                <w:szCs w:val="17"/>
              </w:rPr>
              <w:t xml:space="preserve">☑ التغذية الراجعة الشفهية</w:t>
            </w:r>
          </w:p>
          <w:p>
            <w:pPr>
              <w:spacing w:before="45"/>
              <w:jc w:val="right"/>
            </w:pPr>
            <w:r>
              <w:rPr>
                <w:rFonts w:ascii="Arial" w:cs="Arial" w:eastAsia="Arial" w:hAnsi="Arial"/>
                <w:sz w:val="17"/>
                <w:szCs w:val="17"/>
              </w:rPr>
              <w:t xml:space="preserve">☑ الملاحظات أثناء القراءة</w:t>
            </w:r>
          </w:p>
          <w:p>
            <w:pPr>
              <w:spacing w:before="45"/>
              <w:jc w:val="right"/>
            </w:pPr>
            <w:r>
              <w:rPr>
                <w:rFonts w:ascii="Arial" w:cs="Arial" w:eastAsia="Arial" w:hAnsi="Arial"/>
                <w:sz w:val="17"/>
                <w:szCs w:val="17"/>
              </w:rPr>
              <w:t xml:space="preserve">☑ تذاكر الخروج (Wordwall)</w:t>
            </w:r>
          </w:p>
          <w:p>
            <w:pPr>
              <w:spacing w:before="45"/>
              <w:jc w:val="right"/>
            </w:pPr>
            <w:r>
              <w:rPr>
                <w:rFonts w:ascii="Arial" w:cs="Arial" w:eastAsia="Arial" w:hAnsi="Arial"/>
                <w:sz w:val="17"/>
                <w:szCs w:val="17"/>
              </w:rPr>
              <w:t xml:space="preserve">☑ أسئلة تقييمية شفهية على كل مقطع</w:t>
            </w:r>
          </w:p>
          <w:p>
            <w:pPr>
              <w:spacing w:before="45"/>
              <w:jc w:val="right"/>
            </w:pPr>
            <w:r>
              <w:rPr>
                <w:rFonts w:ascii="Arial" w:cs="Arial" w:eastAsia="Arial" w:hAnsi="Arial"/>
                <w:sz w:val="17"/>
                <w:szCs w:val="17"/>
              </w:rPr>
              <w:t xml:space="preserve">☐ التقييم الذاتي للطالب</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التدريس التكيفي / التمايز</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 المعرفة السابقة: ربط مفهوم السيرة الذاتية بتجارب الطلاب الشخصية.</w:t>
            </w:r>
          </w:p>
          <w:p>
            <w:pPr>
              <w:spacing w:before="45"/>
              <w:jc w:val="right"/>
            </w:pPr>
            <w:r>
              <w:rPr>
                <w:rFonts w:ascii="Arial" w:cs="Arial" w:eastAsia="Arial" w:hAnsi="Arial"/>
                <w:sz w:val="17"/>
                <w:szCs w:val="17"/>
              </w:rPr>
              <w:t xml:space="preserve">• يعملون نحو الإتقان (جميع الطلبة): قراءة النص وتحديد الفكرة الرئيسة.</w:t>
            </w:r>
          </w:p>
          <w:p>
            <w:pPr>
              <w:spacing w:before="45"/>
              <w:jc w:val="right"/>
            </w:pPr>
            <w:r>
              <w:rPr>
                <w:rFonts w:ascii="Arial" w:cs="Arial" w:eastAsia="Arial" w:hAnsi="Arial"/>
                <w:sz w:val="17"/>
                <w:szCs w:val="17"/>
              </w:rPr>
              <w:t xml:space="preserve">• يحققون الإتقان (معظم الطلبة): الإجابة عن أسئلة الفهم والاستيعاب المتعددة المستويات.</w:t>
            </w:r>
          </w:p>
          <w:p>
            <w:pPr>
              <w:spacing w:before="45"/>
              <w:jc w:val="right"/>
            </w:pPr>
            <w:r>
              <w:rPr>
                <w:rFonts w:ascii="Arial" w:cs="Arial" w:eastAsia="Arial" w:hAnsi="Arial"/>
                <w:sz w:val="17"/>
                <w:szCs w:val="17"/>
              </w:rPr>
              <w:t xml:space="preserve">• إتقان بدرجة أعمق (بعض الطلبة): تحليل التقنيات الأدبية (الوصف، السرد، الحوار الداخلي والخارجي).</w:t>
            </w:r>
          </w:p>
          <w:p>
            <w:pPr>
              <w:spacing w:before="45"/>
              <w:jc w:val="right"/>
            </w:pPr>
            <w:r>
              <w:rPr>
                <w:rFonts w:ascii="Arial" w:cs="Arial" w:eastAsia="Arial" w:hAnsi="Arial"/>
                <w:sz w:val="17"/>
                <w:szCs w:val="17"/>
              </w:rPr>
              <w:t xml:space="preserve">• ذوو الاحتياجات الخاصة (SEN/LS): المعجم البصري كدعم، وأسئلة اختيار من متعدد.</w:t>
            </w:r>
          </w:p>
          <w:p>
            <w:pPr>
              <w:spacing w:before="45"/>
              <w:jc w:val="right"/>
            </w:pPr>
            <w:r>
              <w:rPr>
                <w:rFonts w:ascii="Arial" w:cs="Arial" w:eastAsia="Arial" w:hAnsi="Arial"/>
                <w:sz w:val="17"/>
                <w:szCs w:val="17"/>
              </w:rPr>
              <w:t xml:space="preserve">• الموهوبون والمتفوقون (G&amp;T): كتابة سيرة ذاتية قصيرة عن تجربة شخصية.</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الابتكار / مهارات القرن 21</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 الإبداع والابتكار</w:t>
            </w:r>
          </w:p>
          <w:p>
            <w:pPr>
              <w:spacing w:before="45"/>
              <w:jc w:val="right"/>
            </w:pPr>
            <w:r>
              <w:rPr>
                <w:rFonts w:ascii="Arial" w:cs="Arial" w:eastAsia="Arial" w:hAnsi="Arial"/>
                <w:sz w:val="17"/>
                <w:szCs w:val="17"/>
              </w:rPr>
              <w:t xml:space="preserve">☑ الهوية الثقافية لدولة الإمارات العربية المتحدة (شخصية الشيخ محمد بن راشد)</w:t>
            </w:r>
          </w:p>
          <w:p>
            <w:pPr>
              <w:spacing w:before="45"/>
              <w:jc w:val="right"/>
            </w:pPr>
            <w:r>
              <w:rPr>
                <w:rFonts w:ascii="Arial" w:cs="Arial" w:eastAsia="Arial" w:hAnsi="Arial"/>
                <w:sz w:val="17"/>
                <w:szCs w:val="17"/>
              </w:rPr>
              <w:t xml:space="preserve">☑ استخدام تقنيات التعلم (Wordwall)</w:t>
            </w:r>
          </w:p>
          <w:p>
            <w:pPr>
              <w:spacing w:before="45"/>
              <w:jc w:val="right"/>
            </w:pPr>
            <w:r>
              <w:rPr>
                <w:rFonts w:ascii="Arial" w:cs="Arial" w:eastAsia="Arial" w:hAnsi="Arial"/>
                <w:sz w:val="17"/>
                <w:szCs w:val="17"/>
              </w:rPr>
              <w:t xml:space="preserve">☑ المبادرة والتوجيه الذاتي</w:t>
            </w:r>
          </w:p>
          <w:p>
            <w:pPr>
              <w:spacing w:before="45"/>
              <w:jc w:val="right"/>
            </w:pPr>
            <w:r>
              <w:rPr>
                <w:rFonts w:ascii="Arial" w:cs="Arial" w:eastAsia="Arial" w:hAnsi="Arial"/>
                <w:sz w:val="17"/>
                <w:szCs w:val="17"/>
              </w:rPr>
              <w:t xml:space="preserve">☑ القيم الإسلامية (بر الوالدين، الرحمة)</w:t>
            </w:r>
          </w:p>
          <w:p>
            <w:pPr>
              <w:spacing w:before="45"/>
              <w:jc w:val="right"/>
            </w:pPr>
            <w:r>
              <w:rPr>
                <w:rFonts w:ascii="Arial" w:cs="Arial" w:eastAsia="Arial" w:hAnsi="Arial"/>
                <w:sz w:val="17"/>
                <w:szCs w:val="17"/>
              </w:rPr>
              <w:t xml:space="preserve">☐ التعاون الرقمي</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الاستراتيجيات الرقمية وتكامل الأدوات</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هل الأداة الرقمية مطلوبة؟  ☑ نعم</w:t>
            </w:r>
          </w:p>
          <w:p>
            <w:pPr>
              <w:spacing w:before="45"/>
              <w:jc w:val="right"/>
            </w:pPr>
            <w:r>
              <w:rPr>
                <w:rFonts w:ascii="Arial" w:cs="Arial" w:eastAsia="Arial" w:hAnsi="Arial"/>
                <w:sz w:val="17"/>
                <w:szCs w:val="17"/>
              </w:rPr>
              <w:t xml:space="preserve">الأداة المستخدمة: منصة Wordwall (تأشيرة الدخول + تأشيرة الخروج)</w:t>
            </w:r>
          </w:p>
          <w:p>
            <w:pPr>
              <w:spacing w:before="45"/>
              <w:jc w:val="right"/>
            </w:pPr>
            <w:r>
              <w:rPr>
                <w:rFonts w:ascii="Arial" w:cs="Arial" w:eastAsia="Arial" w:hAnsi="Arial"/>
                <w:sz w:val="17"/>
                <w:szCs w:val="17"/>
              </w:rPr>
              <w:t xml:space="preserve">☑ زيادة التفاعل والمشاركة النشطة</w:t>
            </w:r>
          </w:p>
          <w:p>
            <w:pPr>
              <w:spacing w:before="45"/>
              <w:jc w:val="right"/>
            </w:pPr>
            <w:r>
              <w:rPr>
                <w:rFonts w:ascii="Arial" w:cs="Arial" w:eastAsia="Arial" w:hAnsi="Arial"/>
                <w:sz w:val="17"/>
                <w:szCs w:val="17"/>
              </w:rPr>
              <w:t xml:space="preserve">☑ تقديم تغذية راجعة فورية وتتبع تقدم الطلاب</w:t>
            </w:r>
          </w:p>
          <w:p>
            <w:pPr>
              <w:spacing w:before="45"/>
              <w:jc w:val="right"/>
            </w:pPr>
            <w:r>
              <w:rPr>
                <w:rFonts w:ascii="Arial" w:cs="Arial" w:eastAsia="Arial" w:hAnsi="Arial"/>
                <w:sz w:val="17"/>
                <w:szCs w:val="17"/>
              </w:rPr>
              <w:t xml:space="preserve">☑ مرتبط بهدف الدرس – محدد بوقت لتجنب التشتت</w:t>
            </w:r>
          </w:p>
          <w:p>
            <w:pPr>
              <w:spacing w:before="45"/>
              <w:jc w:val="right"/>
            </w:pPr>
            <w:r>
              <w:rPr>
                <w:rFonts w:ascii="Arial" w:cs="Arial" w:eastAsia="Arial" w:hAnsi="Arial"/>
                <w:sz w:val="17"/>
                <w:szCs w:val="17"/>
              </w:rPr>
              <w:t xml:space="preserve">☑ يفهم الطلاب لماذا يُستخدم</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التركيز على مهارات التفكير العليا</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 التحليل: تحليل مقاطع النص وتحديد التقنيات الأدبية</w:t>
            </w:r>
          </w:p>
          <w:p>
            <w:pPr>
              <w:spacing w:before="45"/>
              <w:jc w:val="right"/>
            </w:pPr>
            <w:r>
              <w:rPr>
                <w:rFonts w:ascii="Arial" w:cs="Arial" w:eastAsia="Arial" w:hAnsi="Arial"/>
                <w:sz w:val="17"/>
                <w:szCs w:val="17"/>
              </w:rPr>
              <w:t xml:space="preserve">☑ التقييم: تقييم مشاعر الشخصيات والحكم عليها</w:t>
            </w:r>
          </w:p>
          <w:p>
            <w:pPr>
              <w:spacing w:before="45"/>
              <w:jc w:val="right"/>
            </w:pPr>
            <w:r>
              <w:rPr>
                <w:rFonts w:ascii="Arial" w:cs="Arial" w:eastAsia="Arial" w:hAnsi="Arial"/>
                <w:sz w:val="17"/>
                <w:szCs w:val="17"/>
              </w:rPr>
              <w:t xml:space="preserve">☑ التبرير: تبرير مواقف الراوي وتصرفاته</w:t>
            </w:r>
          </w:p>
          <w:p>
            <w:pPr>
              <w:spacing w:before="45"/>
              <w:jc w:val="right"/>
            </w:pPr>
            <w:r>
              <w:rPr>
                <w:rFonts w:ascii="Arial" w:cs="Arial" w:eastAsia="Arial" w:hAnsi="Arial"/>
                <w:sz w:val="17"/>
                <w:szCs w:val="17"/>
              </w:rPr>
              <w:t xml:space="preserve">☑ الربط بين المفاهيم: ربط القصة بالحياة الواقعية وبالهوية الوطنية</w:t>
            </w:r>
          </w:p>
          <w:p>
            <w:pPr>
              <w:spacing w:before="45"/>
              <w:jc w:val="right"/>
            </w:pPr>
            <w:r>
              <w:rPr>
                <w:rFonts w:ascii="Arial" w:cs="Arial" w:eastAsia="Arial" w:hAnsi="Arial"/>
                <w:sz w:val="17"/>
                <w:szCs w:val="17"/>
              </w:rPr>
              <w:t xml:space="preserve">☑ توليد الفرضيات: ماذا لو تصرف الراوي بطريقة مختلفة؟</w:t>
            </w:r>
          </w:p>
          <w:p>
            <w:pPr>
              <w:spacing w:before="45"/>
              <w:jc w:val="right"/>
            </w:pPr>
            <w:r>
              <w:rPr>
                <w:rFonts w:ascii="Arial" w:cs="Arial" w:eastAsia="Arial" w:hAnsi="Arial"/>
                <w:sz w:val="17"/>
                <w:szCs w:val="17"/>
              </w:rPr>
              <w:t xml:space="preserve">☑ تصميم الحلول: اقتراح مشروع أو مبادرة للرفق بالحيوان</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روابط بين المناهج الدراسية</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التربية الوطنية: شخصية الشيخ محمد بن راشد ومبادراته الإنسانية.</w:t>
            </w:r>
          </w:p>
          <w:p>
            <w:pPr>
              <w:spacing w:before="45"/>
              <w:jc w:val="right"/>
            </w:pPr>
            <w:r>
              <w:rPr>
                <w:rFonts w:ascii="Arial" w:cs="Arial" w:eastAsia="Arial" w:hAnsi="Arial"/>
                <w:sz w:val="17"/>
                <w:szCs w:val="17"/>
              </w:rPr>
              <w:t xml:space="preserve">التربية الأخلاقية: قيم بر الوالدين، الرحمة، الاعتداد بالنفس.</w:t>
            </w:r>
          </w:p>
          <w:p>
            <w:pPr>
              <w:spacing w:before="45"/>
              <w:jc w:val="right"/>
            </w:pPr>
            <w:r>
              <w:rPr>
                <w:rFonts w:ascii="Arial" w:cs="Arial" w:eastAsia="Arial" w:hAnsi="Arial"/>
                <w:sz w:val="17"/>
                <w:szCs w:val="17"/>
              </w:rPr>
              <w:t xml:space="preserve">العلوم: الحيوانات المفترسة والقطعان في الصحراء.</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vAlign w:val="center"/>
          </w:tcPr>
          <w:p>
            <w:pPr>
              <w:jc w:val="right"/>
            </w:pPr>
            <w:r>
              <w:rPr>
                <w:rFonts w:ascii="Arial" w:cs="Arial" w:eastAsia="Arial" w:hAnsi="Arial"/>
                <w:b/>
                <w:bCs/>
                <w:color w:val="1A1A2E"/>
                <w:sz w:val="18"/>
                <w:szCs w:val="18"/>
              </w:rPr>
              <w:t xml:space="preserve">ترتيبات الجلوس</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 مجموعات (مستويات مختلطة) – للمناقشة والقراءة الجماعية</w:t>
            </w:r>
          </w:p>
          <w:p>
            <w:pPr>
              <w:spacing w:before="45"/>
              <w:jc w:val="right"/>
            </w:pPr>
            <w:r>
              <w:rPr>
                <w:rFonts w:ascii="Arial" w:cs="Arial" w:eastAsia="Arial" w:hAnsi="Arial"/>
                <w:sz w:val="17"/>
                <w:szCs w:val="17"/>
              </w:rPr>
              <w:t xml:space="preserve">☑ فردي – لأنشطة القراءة والتقييم</w:t>
            </w:r>
          </w:p>
          <w:p>
            <w:pPr>
              <w:spacing w:before="45"/>
              <w:jc w:val="right"/>
            </w:pPr>
            <w:r>
              <w:rPr>
                <w:rFonts w:ascii="Arial" w:cs="Arial" w:eastAsia="Arial" w:hAnsi="Arial"/>
                <w:sz w:val="17"/>
                <w:szCs w:val="17"/>
              </w:rPr>
              <w:t xml:space="preserve">☐ أزواج</w:t>
            </w:r>
          </w:p>
        </w:tc>
      </w:tr>
    </w:tbl>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2808"/>
        <w:gridCol w:w="2340"/>
        <w:gridCol w:w="1872"/>
        <w:gridCol w:w="1404"/>
      </w:tblGrid>
      <w:tr>
        <w:tc>
          <w:tcPr>
            <w:gridSpan w:val="5"/>
            <w:tcBorders>
              <w:top w:val="single" w:color="1B4F72" w:sz="4"/>
              <w:left w:val="single" w:color="1B4F72" w:sz="4"/>
              <w:bottom w:val="single" w:color="1B4F72" w:sz="4"/>
              <w:right w:val="single" w:color="1B4F72" w:sz="4"/>
            </w:tcBorders>
            <w:shd w:fill="1B4F72" w:val="clear"/>
            <w:tcMar>
              <w:top w:type="dxa" w:w="100"/>
              <w:left w:type="dxa" w:w="140"/>
              <w:bottom w:type="dxa" w:w="100"/>
              <w:right w:type="dxa" w:w="140"/>
            </w:tcMar>
            <w:vAlign w:val="center"/>
          </w:tcPr>
          <w:p>
            <w:pPr>
              <w:jc w:val="center"/>
            </w:pPr>
            <w:r>
              <w:rPr>
                <w:rFonts w:ascii="Arial" w:cs="Arial" w:eastAsia="Arial" w:hAnsi="Arial"/>
                <w:b/>
                <w:bCs/>
                <w:color w:val="FFFFFF"/>
                <w:sz w:val="20"/>
                <w:szCs w:val="20"/>
              </w:rPr>
              <w:t xml:space="preserve">سير الدرس</w:t>
            </w:r>
          </w:p>
        </w:tc>
      </w:tr>
      <w:tr>
        <w:tc>
          <w:tcPr>
            <w:gridSpan w:val="1"/>
            <w:tcBorders>
              <w:top w:val="single" w:color="1B4F72" w:sz="4"/>
              <w:left w:val="single" w:color="1B4F72" w:sz="4"/>
              <w:bottom w:val="single" w:color="1B4F72" w:sz="4"/>
              <w:right w:val="single" w:color="1B4F72" w:sz="4"/>
            </w:tcBorders>
            <w:shd w:fill="2E86C1" w:val="clear"/>
            <w:tcMar>
              <w:top w:type="dxa" w:w="100"/>
              <w:left w:type="dxa" w:w="140"/>
              <w:bottom w:type="dxa" w:w="100"/>
              <w:right w:type="dxa" w:w="140"/>
            </w:tcMar>
            <w:vAlign w:val="center"/>
          </w:tcPr>
          <w:p>
            <w:pPr>
              <w:jc w:val="center"/>
            </w:pPr>
            <w:r>
              <w:rPr>
                <w:rFonts w:ascii="Arial" w:cs="Arial" w:eastAsia="Arial" w:hAnsi="Arial"/>
                <w:b/>
                <w:bCs/>
                <w:color w:val="FFFFFF"/>
                <w:sz w:val="20"/>
                <w:szCs w:val="20"/>
              </w:rPr>
              <w:t xml:space="preserve">الزمن</w:t>
            </w:r>
          </w:p>
        </w:tc>
        <w:tc>
          <w:tcPr>
            <w:gridSpan w:val="1"/>
            <w:tcBorders>
              <w:top w:val="single" w:color="1B4F72" w:sz="4"/>
              <w:left w:val="single" w:color="1B4F72" w:sz="4"/>
              <w:bottom w:val="single" w:color="1B4F72" w:sz="4"/>
              <w:right w:val="single" w:color="1B4F72" w:sz="4"/>
            </w:tcBorders>
            <w:shd w:fill="2E86C1" w:val="clear"/>
            <w:tcMar>
              <w:top w:type="dxa" w:w="100"/>
              <w:left w:type="dxa" w:w="140"/>
              <w:bottom w:type="dxa" w:w="100"/>
              <w:right w:type="dxa" w:w="140"/>
            </w:tcMar>
            <w:vAlign w:val="center"/>
          </w:tcPr>
          <w:p>
            <w:pPr>
              <w:jc w:val="center"/>
            </w:pPr>
            <w:r>
              <w:rPr>
                <w:rFonts w:ascii="Arial" w:cs="Arial" w:eastAsia="Arial" w:hAnsi="Arial"/>
                <w:b/>
                <w:bCs/>
                <w:color w:val="FFFFFF"/>
                <w:sz w:val="20"/>
                <w:szCs w:val="20"/>
              </w:rPr>
              <w:t xml:space="preserve">نشاط المعلم</w:t>
            </w:r>
          </w:p>
        </w:tc>
        <w:tc>
          <w:tcPr>
            <w:gridSpan w:val="1"/>
            <w:tcBorders>
              <w:top w:val="single" w:color="1B4F72" w:sz="4"/>
              <w:left w:val="single" w:color="1B4F72" w:sz="4"/>
              <w:bottom w:val="single" w:color="1B4F72" w:sz="4"/>
              <w:right w:val="single" w:color="1B4F72" w:sz="4"/>
            </w:tcBorders>
            <w:shd w:fill="2E86C1" w:val="clear"/>
            <w:tcMar>
              <w:top w:type="dxa" w:w="100"/>
              <w:left w:type="dxa" w:w="140"/>
              <w:bottom w:type="dxa" w:w="100"/>
              <w:right w:type="dxa" w:w="140"/>
            </w:tcMar>
            <w:vAlign w:val="center"/>
          </w:tcPr>
          <w:p>
            <w:pPr>
              <w:jc w:val="center"/>
            </w:pPr>
            <w:r>
              <w:rPr>
                <w:rFonts w:ascii="Arial" w:cs="Arial" w:eastAsia="Arial" w:hAnsi="Arial"/>
                <w:b/>
                <w:bCs/>
                <w:color w:val="FFFFFF"/>
                <w:sz w:val="20"/>
                <w:szCs w:val="20"/>
              </w:rPr>
              <w:t xml:space="preserve">نشاط الطالب ومعايير النجاح</w:t>
            </w:r>
          </w:p>
        </w:tc>
        <w:tc>
          <w:tcPr>
            <w:gridSpan w:val="1"/>
            <w:tcBorders>
              <w:top w:val="single" w:color="1B4F72" w:sz="4"/>
              <w:left w:val="single" w:color="1B4F72" w:sz="4"/>
              <w:bottom w:val="single" w:color="1B4F72" w:sz="4"/>
              <w:right w:val="single" w:color="1B4F72" w:sz="4"/>
            </w:tcBorders>
            <w:shd w:fill="2E86C1" w:val="clear"/>
            <w:tcMar>
              <w:top w:type="dxa" w:w="100"/>
              <w:left w:type="dxa" w:w="140"/>
              <w:bottom w:type="dxa" w:w="100"/>
              <w:right w:type="dxa" w:w="140"/>
            </w:tcMar>
            <w:vAlign w:val="center"/>
          </w:tcPr>
          <w:p>
            <w:pPr>
              <w:jc w:val="center"/>
            </w:pPr>
            <w:r>
              <w:rPr>
                <w:rFonts w:ascii="Arial" w:cs="Arial" w:eastAsia="Arial" w:hAnsi="Arial"/>
                <w:b/>
                <w:bCs/>
                <w:color w:val="FFFFFF"/>
                <w:sz w:val="20"/>
                <w:szCs w:val="20"/>
              </w:rPr>
              <w:t xml:space="preserve">التقييم التكويني</w:t>
            </w:r>
          </w:p>
        </w:tc>
        <w:tc>
          <w:tcPr>
            <w:gridSpan w:val="1"/>
            <w:tcBorders>
              <w:top w:val="single" w:color="1B4F72" w:sz="4"/>
              <w:left w:val="single" w:color="1B4F72" w:sz="4"/>
              <w:bottom w:val="single" w:color="1B4F72" w:sz="4"/>
              <w:right w:val="single" w:color="1B4F72" w:sz="4"/>
            </w:tcBorders>
            <w:shd w:fill="2E86C1" w:val="clear"/>
            <w:tcMar>
              <w:top w:type="dxa" w:w="100"/>
              <w:left w:type="dxa" w:w="140"/>
              <w:bottom w:type="dxa" w:w="100"/>
              <w:right w:type="dxa" w:w="140"/>
            </w:tcMar>
            <w:vAlign w:val="center"/>
          </w:tcPr>
          <w:p>
            <w:pPr>
              <w:jc w:val="center"/>
            </w:pPr>
            <w:r>
              <w:rPr>
                <w:rFonts w:ascii="Arial" w:cs="Arial" w:eastAsia="Arial" w:hAnsi="Arial"/>
                <w:b/>
                <w:bCs/>
                <w:color w:val="FFFFFF"/>
                <w:sz w:val="20"/>
                <w:szCs w:val="20"/>
              </w:rPr>
              <w:t xml:space="preserve">المادة والمصادر</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tcPr>
          <w:p>
            <w:pPr>
              <w:jc w:val="center"/>
            </w:pPr>
            <w:r>
              <w:rPr>
                <w:rFonts w:ascii="Arial" w:cs="Arial" w:eastAsia="Arial" w:hAnsi="Arial"/>
                <w:b/>
                <w:bCs/>
                <w:sz w:val="17"/>
                <w:szCs w:val="17"/>
              </w:rPr>
              <w:t xml:space="preserve">5 دقائق</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التهيئة الحافزة:</w:t>
            </w:r>
          </w:p>
          <w:p>
            <w:pPr>
              <w:spacing w:before="45"/>
              <w:jc w:val="right"/>
            </w:pPr>
            <w:r>
              <w:rPr>
                <w:rFonts w:ascii="Arial" w:cs="Arial" w:eastAsia="Arial" w:hAnsi="Arial"/>
                <w:sz w:val="17"/>
                <w:szCs w:val="17"/>
              </w:rPr>
              <w:t xml:space="preserve">• عرض مقطع صوتي/مرئي يثير تساؤل: من يشبهك أكثر، أمك أم أبوك؟</w:t>
            </w:r>
          </w:p>
          <w:p>
            <w:pPr>
              <w:spacing w:before="45"/>
              <w:jc w:val="right"/>
            </w:pPr>
            <w:r>
              <w:rPr>
                <w:rFonts w:ascii="Arial" w:cs="Arial" w:eastAsia="Arial" w:hAnsi="Arial"/>
                <w:sz w:val="17"/>
                <w:szCs w:val="17"/>
              </w:rPr>
              <w:t xml:space="preserve">• مراجعة قواعد التعلم.</w:t>
            </w:r>
          </w:p>
          <w:p>
            <w:pPr>
              <w:spacing w:before="45"/>
              <w:jc w:val="right"/>
            </w:pPr>
            <w:r>
              <w:rPr>
                <w:rFonts w:ascii="Arial" w:cs="Arial" w:eastAsia="Arial" w:hAnsi="Arial"/>
                <w:sz w:val="17"/>
                <w:szCs w:val="17"/>
              </w:rPr>
              <w:t xml:space="preserve">• التقويم القبلي: استراتيجية التفكير الناقد وحل المشكلات (أذكر حيوانات الصحراء – ماذا تفعل لو وجدتَ غزالًا صغيرًا؟ – اقترح مشروعًا للرفق بالحيوان).</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يتفاعل الطالب بالإجابة الشفهية عن أسئلة التهيئة.</w:t>
            </w:r>
          </w:p>
          <w:p>
            <w:pPr>
              <w:spacing w:before="45"/>
              <w:jc w:val="right"/>
            </w:pPr>
            <w:r>
              <w:rPr>
                <w:rFonts w:ascii="Arial" w:cs="Arial" w:eastAsia="Arial" w:hAnsi="Arial"/>
                <w:sz w:val="17"/>
                <w:szCs w:val="17"/>
              </w:rPr>
              <w:t xml:space="preserve">يُشارك تجربته الشخصية مع الأم.</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ملاحظة مدى الاستجابة والتفاعل وتسجيلها.</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مقطع صوتي / صورة تحفيزية</w:t>
            </w:r>
          </w:p>
          <w:p>
            <w:pPr>
              <w:spacing w:before="45"/>
              <w:jc w:val="right"/>
            </w:pPr>
            <w:r>
              <w:rPr>
                <w:rFonts w:ascii="Arial" w:cs="Arial" w:eastAsia="Arial" w:hAnsi="Arial"/>
                <w:sz w:val="17"/>
                <w:szCs w:val="17"/>
              </w:rPr>
              <w:t xml:space="preserve">Wordwall (تأشيرة الدخول)</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tcPr>
          <w:p>
            <w:pPr>
              <w:jc w:val="center"/>
            </w:pPr>
            <w:r>
              <w:rPr>
                <w:rFonts w:ascii="Arial" w:cs="Arial" w:eastAsia="Arial" w:hAnsi="Arial"/>
                <w:b/>
                <w:bCs/>
                <w:sz w:val="17"/>
                <w:szCs w:val="17"/>
              </w:rPr>
              <w:t xml:space="preserve">7 دقائق</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تقديم المفردات الجديدة:</w:t>
            </w:r>
          </w:p>
          <w:p>
            <w:pPr>
              <w:spacing w:before="45"/>
              <w:jc w:val="right"/>
            </w:pPr>
            <w:r>
              <w:rPr>
                <w:rFonts w:ascii="Arial" w:cs="Arial" w:eastAsia="Arial" w:hAnsi="Arial"/>
                <w:sz w:val="17"/>
                <w:szCs w:val="17"/>
              </w:rPr>
              <w:t xml:space="preserve">• عرض البطاقات المصورة للمفردات الثماني بالمعجم المصوّر والورقي.</w:t>
            </w:r>
          </w:p>
          <w:p>
            <w:pPr>
              <w:spacing w:before="45"/>
              <w:jc w:val="right"/>
            </w:pPr>
            <w:r>
              <w:rPr>
                <w:rFonts w:ascii="Arial" w:cs="Arial" w:eastAsia="Arial" w:hAnsi="Arial"/>
                <w:sz w:val="17"/>
                <w:szCs w:val="17"/>
              </w:rPr>
              <w:t xml:space="preserve">• شرح: مهارات – خشيتُ – مفترس – القطيع – لحظتُ – عناء العمل – باهظة – مُقتنيات.</w:t>
            </w:r>
          </w:p>
          <w:p>
            <w:pPr>
              <w:spacing w:before="45"/>
              <w:jc w:val="right"/>
            </w:pPr>
            <w:r>
              <w:rPr>
                <w:rFonts w:ascii="Arial" w:cs="Arial" w:eastAsia="Arial" w:hAnsi="Arial"/>
                <w:sz w:val="17"/>
                <w:szCs w:val="17"/>
              </w:rPr>
              <w:t xml:space="preserve">• نمذجة توظيف المفردة في سياق جديد.</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مشاركة الطالب:</w:t>
            </w:r>
          </w:p>
          <w:p>
            <w:pPr>
              <w:spacing w:before="45"/>
              <w:jc w:val="right"/>
            </w:pPr>
            <w:r>
              <w:rPr>
                <w:rFonts w:ascii="Arial" w:cs="Arial" w:eastAsia="Arial" w:hAnsi="Arial"/>
                <w:sz w:val="17"/>
                <w:szCs w:val="17"/>
              </w:rPr>
              <w:t xml:space="preserve">يقرأ الطالب المفردة ويُفسّرها ثم يوظّفها في جملة من تأليفه.</w:t>
            </w:r>
          </w:p>
          <w:p>
            <w:pPr>
              <w:spacing w:before="45"/>
              <w:jc w:val="right"/>
            </w:pPr>
            <w:r>
              <w:rPr>
                <w:rFonts w:ascii="Arial" w:cs="Arial" w:eastAsia="Arial" w:hAnsi="Arial"/>
                <w:sz w:val="17"/>
                <w:szCs w:val="17"/>
              </w:rPr>
              <w:t xml:space="preserve">التمايز:</w:t>
            </w:r>
          </w:p>
          <w:p>
            <w:pPr>
              <w:spacing w:before="45"/>
              <w:jc w:val="right"/>
            </w:pPr>
            <w:r>
              <w:rPr>
                <w:rFonts w:ascii="Arial" w:cs="Arial" w:eastAsia="Arial" w:hAnsi="Arial"/>
                <w:sz w:val="17"/>
                <w:szCs w:val="17"/>
              </w:rPr>
              <w:t xml:space="preserve">الموهوبون: يُنشئون جملًا مركّبة بالمفردات.</w:t>
            </w:r>
          </w:p>
          <w:p>
            <w:pPr>
              <w:spacing w:before="45"/>
              <w:jc w:val="right"/>
            </w:pPr>
            <w:r>
              <w:rPr>
                <w:rFonts w:ascii="Arial" w:cs="Arial" w:eastAsia="Arial" w:hAnsi="Arial"/>
                <w:sz w:val="17"/>
                <w:szCs w:val="17"/>
              </w:rPr>
              <w:t xml:space="preserve">دون المستوى: يعتمدون على المعجم البصري (مفاتيح النص).</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أسئلة شفهية فورية على المفردات.</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البطاقات المصورة</w:t>
            </w:r>
          </w:p>
          <w:p>
            <w:pPr>
              <w:spacing w:before="45"/>
              <w:jc w:val="right"/>
            </w:pPr>
            <w:r>
              <w:rPr>
                <w:rFonts w:ascii="Arial" w:cs="Arial" w:eastAsia="Arial" w:hAnsi="Arial"/>
                <w:sz w:val="17"/>
                <w:szCs w:val="17"/>
              </w:rPr>
              <w:t xml:space="preserve">المعجم الورقي والمصوّر</w:t>
            </w:r>
          </w:p>
          <w:p>
            <w:pPr>
              <w:spacing w:before="45"/>
              <w:jc w:val="right"/>
            </w:pPr>
            <w:r>
              <w:rPr>
                <w:rFonts w:ascii="Arial" w:cs="Arial" w:eastAsia="Arial" w:hAnsi="Arial"/>
                <w:sz w:val="17"/>
                <w:szCs w:val="17"/>
              </w:rPr>
              <w:t xml:space="preserve">شريحة المفردات</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tcPr>
          <w:p>
            <w:pPr>
              <w:jc w:val="center"/>
            </w:pPr>
            <w:r>
              <w:rPr>
                <w:rFonts w:ascii="Arial" w:cs="Arial" w:eastAsia="Arial" w:hAnsi="Arial"/>
                <w:b/>
                <w:bCs/>
                <w:sz w:val="17"/>
                <w:szCs w:val="17"/>
              </w:rPr>
              <w:t xml:space="preserve">25 دقيقة
(مراجعة كل 6-7 دقائق)</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عرض توضيحي للتعلم (ممارسة القراءة والفهم):</w:t>
            </w:r>
          </w:p>
          <w:p>
            <w:pPr>
              <w:spacing w:before="45"/>
              <w:jc w:val="right"/>
            </w:pPr>
            <w:r>
              <w:rPr>
                <w:rFonts w:ascii="Arial" w:cs="Arial" w:eastAsia="Arial" w:hAnsi="Arial"/>
                <w:sz w:val="17"/>
                <w:szCs w:val="17"/>
              </w:rPr>
              <w:t xml:space="preserve">• قراءة نموذجية للمعلمة للمقطع الأول مع التعبير عن المشاعر.</w:t>
            </w:r>
          </w:p>
          <w:p>
            <w:pPr>
              <w:spacing w:before="45"/>
              <w:jc w:val="right"/>
            </w:pPr>
            <w:r>
              <w:rPr>
                <w:rFonts w:ascii="Arial" w:cs="Arial" w:eastAsia="Arial" w:hAnsi="Arial"/>
                <w:sz w:val="17"/>
                <w:szCs w:val="17"/>
              </w:rPr>
              <w:t xml:space="preserve">• طرح أسئلة فهم واستيعاب على كل مقطع (شفهية ومكتوبة).</w:t>
            </w:r>
          </w:p>
          <w:p>
            <w:pPr>
              <w:spacing w:before="45"/>
              <w:jc w:val="right"/>
            </w:pPr>
            <w:r>
              <w:rPr>
                <w:rFonts w:ascii="Arial" w:cs="Arial" w:eastAsia="Arial" w:hAnsi="Arial"/>
                <w:sz w:val="17"/>
                <w:szCs w:val="17"/>
              </w:rPr>
              <w:t xml:space="preserve"/>
            </w:r>
          </w:p>
          <w:p>
            <w:pPr>
              <w:spacing w:before="45"/>
              <w:jc w:val="right"/>
            </w:pPr>
            <w:r>
              <w:rPr>
                <w:rFonts w:ascii="Arial" w:cs="Arial" w:eastAsia="Arial" w:hAnsi="Arial"/>
                <w:sz w:val="17"/>
                <w:szCs w:val="17"/>
              </w:rPr>
              <w:t xml:space="preserve">[1] فوق مستوى الإتقان:</w:t>
            </w:r>
          </w:p>
          <w:p>
            <w:pPr>
              <w:spacing w:before="45"/>
              <w:jc w:val="right"/>
            </w:pPr>
            <w:r>
              <w:rPr>
                <w:rFonts w:ascii="Arial" w:cs="Arial" w:eastAsia="Arial" w:hAnsi="Arial"/>
                <w:sz w:val="17"/>
                <w:szCs w:val="17"/>
              </w:rPr>
              <w:t xml:space="preserve">تحليل التقنيات الأدبية (الوصف، السرد، الحوار الداخلي/الخارجي) + استخراج الفكرة الرئيسة + اقتراح مشروع للرفق بالحيوان.</w:t>
            </w:r>
          </w:p>
          <w:p>
            <w:pPr>
              <w:spacing w:before="45"/>
              <w:jc w:val="right"/>
            </w:pPr>
            <w:r>
              <w:rPr>
                <w:rFonts w:ascii="Arial" w:cs="Arial" w:eastAsia="Arial" w:hAnsi="Arial"/>
                <w:sz w:val="17"/>
                <w:szCs w:val="17"/>
              </w:rPr>
              <w:t xml:space="preserve"/>
            </w:r>
          </w:p>
          <w:p>
            <w:pPr>
              <w:spacing w:before="45"/>
              <w:jc w:val="right"/>
            </w:pPr>
            <w:r>
              <w:rPr>
                <w:rFonts w:ascii="Arial" w:cs="Arial" w:eastAsia="Arial" w:hAnsi="Arial"/>
                <w:sz w:val="17"/>
                <w:szCs w:val="17"/>
              </w:rPr>
              <w:t xml:space="preserve">[2] ضمن مستوى الإتقان:</w:t>
            </w:r>
          </w:p>
          <w:p>
            <w:pPr>
              <w:spacing w:before="45"/>
              <w:jc w:val="right"/>
            </w:pPr>
            <w:r>
              <w:rPr>
                <w:rFonts w:ascii="Arial" w:cs="Arial" w:eastAsia="Arial" w:hAnsi="Arial"/>
                <w:sz w:val="17"/>
                <w:szCs w:val="17"/>
              </w:rPr>
              <w:t xml:space="preserve">الإجابة عن أسئلة الفهم المتدرجة + استنتاج القيمة الإيجابية من كل مقطع.</w:t>
            </w:r>
          </w:p>
          <w:p>
            <w:pPr>
              <w:spacing w:before="45"/>
              <w:jc w:val="right"/>
            </w:pPr>
            <w:r>
              <w:rPr>
                <w:rFonts w:ascii="Arial" w:cs="Arial" w:eastAsia="Arial" w:hAnsi="Arial"/>
                <w:sz w:val="17"/>
                <w:szCs w:val="17"/>
              </w:rPr>
              <w:t xml:space="preserve"/>
            </w:r>
          </w:p>
          <w:p>
            <w:pPr>
              <w:spacing w:before="45"/>
              <w:jc w:val="right"/>
            </w:pPr>
            <w:r>
              <w:rPr>
                <w:rFonts w:ascii="Arial" w:cs="Arial" w:eastAsia="Arial" w:hAnsi="Arial"/>
                <w:sz w:val="17"/>
                <w:szCs w:val="17"/>
              </w:rPr>
              <w:t xml:space="preserve">[3] دون مستوى الإتقان:</w:t>
            </w:r>
          </w:p>
          <w:p>
            <w:pPr>
              <w:spacing w:before="45"/>
              <w:jc w:val="right"/>
            </w:pPr>
            <w:r>
              <w:rPr>
                <w:rFonts w:ascii="Arial" w:cs="Arial" w:eastAsia="Arial" w:hAnsi="Arial"/>
                <w:sz w:val="17"/>
                <w:szCs w:val="17"/>
              </w:rPr>
              <w:t xml:space="preserve">أسئلة اختيار من متعدد + استخراج صفتين للشخصية الرئيسة.</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النهج المرتكز على الطالب:</w:t>
            </w:r>
          </w:p>
          <w:p>
            <w:pPr>
              <w:spacing w:before="45"/>
              <w:jc w:val="right"/>
            </w:pPr>
            <w:r>
              <w:rPr>
                <w:rFonts w:ascii="Arial" w:cs="Arial" w:eastAsia="Arial" w:hAnsi="Arial"/>
                <w:sz w:val="17"/>
                <w:szCs w:val="17"/>
              </w:rPr>
              <w:t xml:space="preserve">يقرأ الطلاب بالتناوب (قراءة أقران)، ثم يجيبون عن الأسئلة.</w:t>
            </w:r>
          </w:p>
          <w:p>
            <w:pPr>
              <w:spacing w:before="45"/>
              <w:jc w:val="right"/>
            </w:pPr>
            <w:r>
              <w:rPr>
                <w:rFonts w:ascii="Arial" w:cs="Arial" w:eastAsia="Arial" w:hAnsi="Arial"/>
                <w:sz w:val="17"/>
                <w:szCs w:val="17"/>
              </w:rPr>
              <w:t xml:space="preserve"/>
            </w:r>
          </w:p>
          <w:p>
            <w:pPr>
              <w:spacing w:before="45"/>
              <w:jc w:val="right"/>
            </w:pPr>
            <w:r>
              <w:rPr>
                <w:rFonts w:ascii="Arial" w:cs="Arial" w:eastAsia="Arial" w:hAnsi="Arial"/>
                <w:sz w:val="17"/>
                <w:szCs w:val="17"/>
              </w:rPr>
              <w:t xml:space="preserve">معايير النجاح المتمايزة:</w:t>
            </w:r>
          </w:p>
          <w:p>
            <w:pPr>
              <w:spacing w:before="45"/>
              <w:jc w:val="right"/>
            </w:pPr>
            <w:r>
              <w:rPr>
                <w:rFonts w:ascii="Arial" w:cs="Arial" w:eastAsia="Arial" w:hAnsi="Arial"/>
                <w:sz w:val="17"/>
                <w:szCs w:val="17"/>
              </w:rPr>
              <w:t xml:space="preserve">[1] فوق الإتقان: تحليل عميق للتقنيات + كتابة إبداعية.</w:t>
            </w:r>
          </w:p>
          <w:p>
            <w:pPr>
              <w:spacing w:before="45"/>
              <w:jc w:val="right"/>
            </w:pPr>
            <w:r>
              <w:rPr>
                <w:rFonts w:ascii="Arial" w:cs="Arial" w:eastAsia="Arial" w:hAnsi="Arial"/>
                <w:sz w:val="17"/>
                <w:szCs w:val="17"/>
              </w:rPr>
              <w:t xml:space="preserve">[2] ضمن الإتقان: تحديد الفكرة الرئيسة وربط القصة بالحياة.</w:t>
            </w:r>
          </w:p>
          <w:p>
            <w:pPr>
              <w:spacing w:before="45"/>
              <w:jc w:val="right"/>
            </w:pPr>
            <w:r>
              <w:rPr>
                <w:rFonts w:ascii="Arial" w:cs="Arial" w:eastAsia="Arial" w:hAnsi="Arial"/>
                <w:sz w:val="17"/>
                <w:szCs w:val="17"/>
              </w:rPr>
              <w:t xml:space="preserve">[3] دون الإتقان: تحديد شخصيتين واستخراج صفة لكل منهما.</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البيانات التكوينية:</w:t>
            </w:r>
          </w:p>
          <w:p>
            <w:pPr>
              <w:spacing w:before="45"/>
              <w:jc w:val="right"/>
            </w:pPr>
            <w:r>
              <w:rPr>
                <w:rFonts w:ascii="Arial" w:cs="Arial" w:eastAsia="Arial" w:hAnsi="Arial"/>
                <w:sz w:val="17"/>
                <w:szCs w:val="17"/>
              </w:rPr>
              <w:t xml:space="preserve">• جولة المعلم ومراقبة الأداء القرائي.</w:t>
            </w:r>
          </w:p>
          <w:p>
            <w:pPr>
              <w:spacing w:before="45"/>
              <w:jc w:val="right"/>
            </w:pPr>
            <w:r>
              <w:rPr>
                <w:rFonts w:ascii="Arial" w:cs="Arial" w:eastAsia="Arial" w:hAnsi="Arial"/>
                <w:sz w:val="17"/>
                <w:szCs w:val="17"/>
              </w:rPr>
              <w:t xml:space="preserve">• التغذية الراجعة الفورية.</w:t>
            </w:r>
          </w:p>
          <w:p>
            <w:pPr>
              <w:spacing w:before="45"/>
              <w:jc w:val="right"/>
            </w:pPr>
            <w:r>
              <w:rPr>
                <w:rFonts w:ascii="Arial" w:cs="Arial" w:eastAsia="Arial" w:hAnsi="Arial"/>
                <w:sz w:val="17"/>
                <w:szCs w:val="17"/>
              </w:rPr>
              <w:t xml:space="preserve">• رصد الأخطاء الشائعة.</w:t>
            </w:r>
          </w:p>
          <w:p>
            <w:pPr>
              <w:spacing w:before="45"/>
              <w:jc w:val="right"/>
            </w:pPr>
            <w:r>
              <w:rPr>
                <w:rFonts w:ascii="Arial" w:cs="Arial" w:eastAsia="Arial" w:hAnsi="Arial"/>
                <w:sz w:val="17"/>
                <w:szCs w:val="17"/>
              </w:rPr>
              <w:t xml:space="preserve">• تسجيل درجات مؤشرات القراءة (صحة – طلاقة – وضوح صوت – قراءة مُعبّرة).</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الكتاب المدرسي</w:t>
            </w:r>
          </w:p>
          <w:p>
            <w:pPr>
              <w:spacing w:before="45"/>
              <w:jc w:val="right"/>
            </w:pPr>
            <w:r>
              <w:rPr>
                <w:rFonts w:ascii="Arial" w:cs="Arial" w:eastAsia="Arial" w:hAnsi="Arial"/>
                <w:sz w:val="17"/>
                <w:szCs w:val="17"/>
              </w:rPr>
              <w:t xml:space="preserve">أوراق عمل متمايزة</w:t>
            </w:r>
          </w:p>
          <w:p>
            <w:pPr>
              <w:spacing w:before="45"/>
              <w:jc w:val="right"/>
            </w:pPr>
            <w:r>
              <w:rPr>
                <w:rFonts w:ascii="Arial" w:cs="Arial" w:eastAsia="Arial" w:hAnsi="Arial"/>
                <w:sz w:val="17"/>
                <w:szCs w:val="17"/>
              </w:rPr>
              <w:t xml:space="preserve">بطاقات أسئلة مصوّرة</w:t>
            </w:r>
          </w:p>
          <w:p>
            <w:pPr>
              <w:spacing w:before="45"/>
              <w:jc w:val="right"/>
            </w:pPr>
            <w:r>
              <w:rPr>
                <w:rFonts w:ascii="Arial" w:cs="Arial" w:eastAsia="Arial" w:hAnsi="Arial"/>
                <w:sz w:val="17"/>
                <w:szCs w:val="17"/>
              </w:rPr>
              <w:t xml:space="preserve">شرائح العرض التقديمي</w:t>
            </w:r>
          </w:p>
        </w:tc>
      </w:tr>
      <w:tr>
        <w:tc>
          <w:tcPr>
            <w:tcBorders>
              <w:top w:val="single" w:color="1B4F72" w:sz="4"/>
              <w:left w:val="single" w:color="1B4F72" w:sz="4"/>
              <w:bottom w:val="single" w:color="1B4F72" w:sz="4"/>
              <w:right w:val="single" w:color="1B4F72" w:sz="4"/>
            </w:tcBorders>
            <w:shd w:fill="D6EAF8" w:val="clear"/>
            <w:tcMar>
              <w:top w:type="dxa" w:w="100"/>
              <w:left w:type="dxa" w:w="140"/>
              <w:bottom w:type="dxa" w:w="100"/>
              <w:right w:type="dxa" w:w="140"/>
            </w:tcMar>
          </w:tcPr>
          <w:p>
            <w:pPr>
              <w:jc w:val="center"/>
            </w:pPr>
            <w:r>
              <w:rPr>
                <w:rFonts w:ascii="Arial" w:cs="Arial" w:eastAsia="Arial" w:hAnsi="Arial"/>
                <w:b/>
                <w:bCs/>
                <w:sz w:val="17"/>
                <w:szCs w:val="17"/>
              </w:rPr>
              <w:t xml:space="preserve">8 دقائق</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ترسيخ التعلم / المراجعة:</w:t>
            </w:r>
          </w:p>
          <w:p>
            <w:pPr>
              <w:spacing w:before="45"/>
              <w:jc w:val="right"/>
            </w:pPr>
            <w:r>
              <w:rPr>
                <w:rFonts w:ascii="Arial" w:cs="Arial" w:eastAsia="Arial" w:hAnsi="Arial"/>
                <w:sz w:val="17"/>
                <w:szCs w:val="17"/>
              </w:rPr>
              <w:t xml:space="preserve">نقاش صفي: ما الرسالة التي أراد الكاتب إيصالها؟ وهل نجح في ذلك؟</w:t>
            </w:r>
          </w:p>
          <w:p>
            <w:pPr>
              <w:spacing w:before="45"/>
              <w:jc w:val="right"/>
            </w:pPr>
            <w:r>
              <w:rPr>
                <w:rFonts w:ascii="Arial" w:cs="Arial" w:eastAsia="Arial" w:hAnsi="Arial"/>
                <w:sz w:val="17"/>
                <w:szCs w:val="17"/>
              </w:rPr>
              <w:t xml:space="preserve">• سؤال التفكير العليا: ما السؤال الذي أقرز الطفلَ في نفسه قبل أن يقرر حمل الغزال الرضيع؟</w:t>
            </w:r>
          </w:p>
          <w:p>
            <w:pPr>
              <w:spacing w:before="45"/>
              <w:jc w:val="right"/>
            </w:pPr>
            <w:r>
              <w:rPr>
                <w:rFonts w:ascii="Arial" w:cs="Arial" w:eastAsia="Arial" w:hAnsi="Arial"/>
                <w:sz w:val="17"/>
                <w:szCs w:val="17"/>
              </w:rPr>
              <w:t xml:space="preserve">• الربط بالهوية الوطنية: مبادرات الشيخ محمد بن راشد للرفق بالحيوان وحفاظه على مقتنياته.</w:t>
            </w:r>
          </w:p>
          <w:p>
            <w:pPr>
              <w:spacing w:before="45"/>
              <w:jc w:val="right"/>
            </w:pPr>
            <w:r>
              <w:rPr>
                <w:rFonts w:ascii="Arial" w:cs="Arial" w:eastAsia="Arial" w:hAnsi="Arial"/>
                <w:sz w:val="17"/>
                <w:szCs w:val="17"/>
              </w:rPr>
              <w:t xml:space="preserve">• الإجابة عن أسئلة تذكرة الخروج (Wordwall).</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الختام وتذكرة الخروج:</w:t>
            </w:r>
          </w:p>
          <w:p>
            <w:pPr>
              <w:spacing w:before="45"/>
              <w:jc w:val="right"/>
            </w:pPr>
            <w:r>
              <w:rPr>
                <w:rFonts w:ascii="Arial" w:cs="Arial" w:eastAsia="Arial" w:hAnsi="Arial"/>
                <w:sz w:val="17"/>
                <w:szCs w:val="17"/>
              </w:rPr>
              <w:t xml:space="preserve">يُجيب الطالب عن 4-5 أسئلة اختيار من متعدد على Wordwall.</w:t>
            </w:r>
          </w:p>
          <w:p>
            <w:pPr>
              <w:spacing w:before="45"/>
              <w:jc w:val="right"/>
            </w:pPr>
            <w:r>
              <w:rPr>
                <w:rFonts w:ascii="Arial" w:cs="Arial" w:eastAsia="Arial" w:hAnsi="Arial"/>
                <w:sz w:val="17"/>
                <w:szCs w:val="17"/>
              </w:rPr>
              <w:t xml:space="preserve"/>
            </w:r>
          </w:p>
          <w:p>
            <w:pPr>
              <w:spacing w:before="45"/>
              <w:jc w:val="right"/>
            </w:pPr>
            <w:r>
              <w:rPr>
                <w:rFonts w:ascii="Arial" w:cs="Arial" w:eastAsia="Arial" w:hAnsi="Arial"/>
                <w:sz w:val="17"/>
                <w:szCs w:val="17"/>
              </w:rPr>
              <w:t xml:space="preserve">تمايز الواجب المنزلي:</w:t>
            </w:r>
          </w:p>
          <w:p>
            <w:pPr>
              <w:spacing w:before="45"/>
              <w:jc w:val="right"/>
            </w:pPr>
            <w:r>
              <w:rPr>
                <w:rFonts w:ascii="Arial" w:cs="Arial" w:eastAsia="Arial" w:hAnsi="Arial"/>
                <w:sz w:val="17"/>
                <w:szCs w:val="17"/>
              </w:rPr>
              <w:t xml:space="preserve">دون الإتقان: قراءة النص مرة أخرى وكتابة 3 أحداث بالترتيب.</w:t>
            </w:r>
          </w:p>
          <w:p>
            <w:pPr>
              <w:spacing w:before="45"/>
              <w:jc w:val="right"/>
            </w:pPr>
            <w:r>
              <w:rPr>
                <w:rFonts w:ascii="Arial" w:cs="Arial" w:eastAsia="Arial" w:hAnsi="Arial"/>
                <w:sz w:val="17"/>
                <w:szCs w:val="17"/>
              </w:rPr>
              <w:t xml:space="preserve">ضمن الإتقان: كتابة فقرة عن شخصية تُشبهها في العائلة.</w:t>
            </w:r>
          </w:p>
          <w:p>
            <w:pPr>
              <w:spacing w:before="45"/>
              <w:jc w:val="right"/>
            </w:pPr>
            <w:r>
              <w:rPr>
                <w:rFonts w:ascii="Arial" w:cs="Arial" w:eastAsia="Arial" w:hAnsi="Arial"/>
                <w:sz w:val="17"/>
                <w:szCs w:val="17"/>
              </w:rPr>
              <w:t xml:space="preserve">فوق الإتقان: كتابة سيرة ذاتية قصيرة عن تجربة شخصية مع الطبيعة.</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البيانات التكوينية:</w:t>
            </w:r>
          </w:p>
          <w:p>
            <w:pPr>
              <w:spacing w:before="45"/>
              <w:jc w:val="right"/>
            </w:pPr>
            <w:r>
              <w:rPr>
                <w:rFonts w:ascii="Arial" w:cs="Arial" w:eastAsia="Arial" w:hAnsi="Arial"/>
                <w:sz w:val="17"/>
                <w:szCs w:val="17"/>
              </w:rPr>
              <w:t xml:space="preserve">تحليل إجابات تذكرة الخروج لتحديد الطلاب المحتاجين لتدخل.</w:t>
            </w:r>
          </w:p>
          <w:p>
            <w:pPr>
              <w:spacing w:before="45"/>
              <w:jc w:val="right"/>
            </w:pPr>
            <w:r>
              <w:rPr>
                <w:rFonts w:ascii="Arial" w:cs="Arial" w:eastAsia="Arial" w:hAnsi="Arial"/>
                <w:sz w:val="17"/>
                <w:szCs w:val="17"/>
              </w:rPr>
              <w:t xml:space="preserve">رصد الطلاب الذين أجابوا بشكل خاطئ عن أسئلة مؤشر الفهم.</w:t>
            </w:r>
          </w:p>
        </w:tc>
        <w:tc>
          <w:tcPr>
            <w:gridSpan w:val="1"/>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spacing w:before="0"/>
              <w:jc w:val="right"/>
            </w:pPr>
            <w:r>
              <w:rPr>
                <w:rFonts w:ascii="Arial" w:cs="Arial" w:eastAsia="Arial" w:hAnsi="Arial"/>
                <w:sz w:val="17"/>
                <w:szCs w:val="17"/>
              </w:rPr>
              <w:t xml:space="preserve">تذكرة الخروج Wordwall</w:t>
            </w:r>
          </w:p>
          <w:p>
            <w:pPr>
              <w:spacing w:before="45"/>
              <w:jc w:val="right"/>
            </w:pPr>
            <w:r>
              <w:rPr>
                <w:rFonts w:ascii="Arial" w:cs="Arial" w:eastAsia="Arial" w:hAnsi="Arial"/>
                <w:sz w:val="17"/>
                <w:szCs w:val="17"/>
              </w:rPr>
              <w:t xml:space="preserve">شريحة الخلاصة</w:t>
            </w:r>
          </w:p>
        </w:tc>
      </w:tr>
    </w:tbl>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gridSpan w:val="1"/>
            <w:tcBorders>
              <w:top w:val="single" w:color="1B4F72" w:sz="4"/>
              <w:left w:val="single" w:color="1B4F72" w:sz="4"/>
              <w:bottom w:val="single" w:color="1B4F72" w:sz="4"/>
              <w:right w:val="single" w:color="1B4F72" w:sz="4"/>
            </w:tcBorders>
            <w:shd w:fill="1B4F72" w:val="clear"/>
            <w:tcMar>
              <w:top w:type="dxa" w:w="100"/>
              <w:left w:type="dxa" w:w="140"/>
              <w:bottom w:type="dxa" w:w="100"/>
              <w:right w:type="dxa" w:w="140"/>
            </w:tcMar>
            <w:vAlign w:val="center"/>
          </w:tcPr>
          <w:p>
            <w:pPr>
              <w:jc w:val="center"/>
            </w:pPr>
            <w:r>
              <w:rPr>
                <w:rFonts w:ascii="Arial" w:cs="Arial" w:eastAsia="Arial" w:hAnsi="Arial"/>
                <w:b/>
                <w:bCs/>
                <w:color w:val="FFFFFF"/>
                <w:sz w:val="20"/>
                <w:szCs w:val="20"/>
              </w:rPr>
              <w:t xml:space="preserve">التأمل الذاتي: التخطيط المستقبلي المستند إلى البيانات</w:t>
            </w:r>
          </w:p>
        </w:tc>
      </w:tr>
      <w:tr>
        <w:tc>
          <w:tcPr>
            <w:tcBorders>
              <w:top w:val="single" w:color="1B4F72" w:sz="4"/>
              <w:left w:val="single" w:color="1B4F72" w:sz="4"/>
              <w:bottom w:val="single" w:color="1B4F72" w:sz="4"/>
              <w:right w:val="single" w:color="1B4F72" w:sz="4"/>
            </w:tcBorders>
            <w:shd w:fill="FFFFFF" w:val="clear"/>
            <w:tcMar>
              <w:top w:type="dxa" w:w="100"/>
              <w:left w:type="dxa" w:w="140"/>
              <w:bottom w:type="dxa" w:w="100"/>
              <w:right w:type="dxa" w:w="140"/>
            </w:tcMar>
          </w:tcPr>
          <w:p>
            <w:pPr>
              <w:jc w:val="right"/>
            </w:pPr>
            <w:r>
              <w:rPr>
                <w:rFonts w:ascii="Arial" w:cs="Arial" w:eastAsia="Arial" w:hAnsi="Arial"/>
                <w:b/>
                <w:bCs/>
                <w:sz w:val="18"/>
                <w:szCs w:val="18"/>
              </w:rPr>
              <w:t xml:space="preserve">١. كيف ساهمت بيانات التقييم التكويني من الدروس السابقة في تخطيط هذا الدرس؟</w:t>
            </w:r>
          </w:p>
          <w:p>
            <w:pPr>
              <w:spacing w:before="60"/>
              <w:jc w:val="right"/>
            </w:pPr>
            <w:r>
              <w:rPr>
                <w:rFonts w:ascii="Arial" w:cs="Arial" w:eastAsia="Arial" w:hAnsi="Arial"/>
                <w:sz w:val="17"/>
                <w:szCs w:val="17"/>
              </w:rPr>
              <w:t xml:space="preserve">أظهرت بيانات الدروس السابقة ضعفًا لدى نسبة من الطلاب في التمييز بين أنواع النصوص وفي مهارة القراءة المعبّرة. لذا خُصّص وقت أطول لنمذجة القراءة، وتنويع مستويات الأسئلة، وتوظيف المعجم البصري كأداة دعم.</w:t>
            </w:r>
          </w:p>
          <w:p>
            <w:pPr>
              <w:spacing w:before="120"/>
              <w:jc w:val="right"/>
            </w:pPr>
            <w:r>
              <w:rPr>
                <w:rFonts w:ascii="Arial" w:cs="Arial" w:eastAsia="Arial" w:hAnsi="Arial"/>
                <w:b/>
                <w:bCs/>
                <w:sz w:val="18"/>
                <w:szCs w:val="18"/>
              </w:rPr>
              <w:t xml:space="preserve">٢. كيف ستوجّه البيانات التكوينية من هذا الدرس تخطيط الدروس القادمة؟</w:t>
            </w:r>
          </w:p>
          <w:p>
            <w:pPr>
              <w:spacing w:before="60"/>
              <w:jc w:val="right"/>
            </w:pPr>
            <w:r>
              <w:rPr>
                <w:rFonts w:ascii="Arial" w:cs="Arial" w:eastAsia="Arial" w:hAnsi="Arial"/>
                <w:sz w:val="17"/>
                <w:szCs w:val="17"/>
              </w:rPr>
              <w:t xml:space="preserve">سيتم تحليل إجابات تذاكر الخروج ومؤشرات القراءة لتحديد الطلاب الذين لم يتمكنوا من تحديد الفكرة الرئيسة أو لم يُحققوا طلاقة كافية. وسيُبنى الدرس القادم على تلبية هذه الفجوات بجلسات تدريب إضافية أو إثراء.</w:t>
            </w:r>
          </w:p>
          <w:p>
            <w:pPr>
              <w:spacing w:before="120"/>
              <w:jc w:val="right"/>
            </w:pPr>
            <w:r>
              <w:rPr>
                <w:rFonts w:ascii="Arial" w:cs="Arial" w:eastAsia="Arial" w:hAnsi="Arial"/>
                <w:b/>
                <w:bCs/>
                <w:sz w:val="18"/>
                <w:szCs w:val="18"/>
              </w:rPr>
              <w:t xml:space="preserve">٣. ما نوع التدخل أو التسريع المطلوب، استنادًا إلى البيانات التكوينية؟</w:t>
            </w:r>
          </w:p>
          <w:p>
            <w:pPr>
              <w:spacing w:before="60"/>
              <w:jc w:val="right"/>
            </w:pPr>
            <w:r>
              <w:rPr>
                <w:rFonts w:ascii="Arial" w:cs="Arial" w:eastAsia="Arial" w:hAnsi="Arial"/>
                <w:sz w:val="17"/>
                <w:szCs w:val="17"/>
              </w:rPr>
              <w:t xml:space="preserve">التدخل: مجموعة صغيرة مع المعلمة لإعادة القراءة وتدريب إضافي على استخراج الفكرة الرئيسة. | التسريع: الطلاب المتفوقون يكتبون سيرة ذاتية قصيرة ويُقدمونها للمجموعة في الدرس القادم.</w:t>
            </w:r>
          </w:p>
        </w:tc>
      </w:tr>
    </w:tbl>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2026-05-02T18:48:40.359Z</dcterms:created>
  <dcterms:modified xsi:type="dcterms:W3CDTF">2026-05-02T18:48:40.374Z</dcterms:modified>
</cp:coreProperties>
</file>

<file path=docProps/custom.xml><?xml version="1.0" encoding="utf-8"?>
<Properties xmlns="http://schemas.openxmlformats.org/officeDocument/2006/custom-properties" xmlns:vt="http://schemas.openxmlformats.org/officeDocument/2006/docPropsVTypes"/>
</file>