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675092C8" w:rsidR="00894278" w:rsidRPr="005718C5" w:rsidRDefault="007B4939" w:rsidP="00894278">
      <w:pPr>
        <w:pStyle w:val="BodyText"/>
        <w:ind w:left="2011" w:right="-20"/>
        <w:rPr>
          <w:sz w:val="20"/>
        </w:rPr>
      </w:pPr>
      <w:bookmarkStart w:id="0" w:name="_Hlk216089938"/>
      <w:r>
        <w:rPr>
          <w:noProof/>
        </w:rPr>
        <mc:AlternateContent>
          <mc:Choice Requires="wps">
            <w:drawing>
              <wp:anchor distT="0" distB="0" distL="114300" distR="114300" simplePos="0" relativeHeight="251676677" behindDoc="0" locked="0" layoutInCell="1" allowOverlap="1" wp14:anchorId="191BE6FD" wp14:editId="14FD1462">
                <wp:simplePos x="0" y="0"/>
                <wp:positionH relativeFrom="column">
                  <wp:posOffset>6896100</wp:posOffset>
                </wp:positionH>
                <wp:positionV relativeFrom="paragraph">
                  <wp:posOffset>-717550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0837480F" w14:textId="77777777" w:rsidR="007B4939" w:rsidRDefault="007B4939" w:rsidP="007B4939">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BD429E9" w14:textId="77777777" w:rsidR="007B4939" w:rsidRDefault="007B4939" w:rsidP="007B4939">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558ADE8" w14:textId="77777777" w:rsidR="007B4939" w:rsidRDefault="007B4939" w:rsidP="007B4939">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191BE6FD" id="_x0000_t202" coordsize="21600,21600" o:spt="202" path="m,l,21600r21600,l21600,xe">
                <v:stroke joinstyle="miter"/>
                <v:path gradientshapeok="t" o:connecttype="rect"/>
              </v:shapetype>
              <v:shape id="Text Box 1849328083" o:spid="_x0000_s1026" type="#_x0000_t202" style="position:absolute;left:0;text-align:left;margin-left:543pt;margin-top:-56.5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" filled="f" stroked="f" strokeweight=".5pt">
                <v:textbox>
                  <w:txbxContent>
                    <w:p w14:paraId="0837480F" w14:textId="77777777" w:rsidR="007B4939" w:rsidRDefault="007B4939" w:rsidP="007B4939">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BD429E9" w14:textId="77777777" w:rsidR="007B4939" w:rsidRDefault="007B4939" w:rsidP="007B4939">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558ADE8" w14:textId="77777777" w:rsidR="007B4939" w:rsidRDefault="007B4939" w:rsidP="007B4939">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C8EA9D8"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591120CA">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DFF63F1"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8167A9D" w:rsidR="00894278" w:rsidRPr="005718C5" w:rsidRDefault="00F813ED"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08A98254">
                <wp:simplePos x="0" y="0"/>
                <wp:positionH relativeFrom="margin">
                  <wp:posOffset>914400</wp:posOffset>
                </wp:positionH>
                <wp:positionV relativeFrom="paragraph">
                  <wp:posOffset>6350</wp:posOffset>
                </wp:positionV>
                <wp:extent cx="75660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75E02A2D" w:rsidR="0034246B" w:rsidRPr="007B4939" w:rsidRDefault="00E977D2" w:rsidP="00D74EEA">
                            <w:pPr>
                              <w:bidi/>
                              <w:rPr>
                                <w:rFonts w:ascii="Univers Next Arabic" w:eastAsia="Times New Roman" w:hAnsi="Univers Next Arabic" w:cs="Univers Next Arabic"/>
                                <w:b/>
                                <w:bCs/>
                                <w:noProof/>
                                <w:sz w:val="32"/>
                                <w:szCs w:val="32"/>
                                <w:lang w:val="en-US" w:bidi="ar-AE"/>
                              </w:rPr>
                            </w:pPr>
                            <w:r w:rsidRPr="007B4939">
                              <w:rPr>
                                <w:rFonts w:ascii="Univers Next Arabic" w:eastAsia="Times New Roman" w:hAnsi="Univers Next Arabic" w:cs="Univers Next Arabic"/>
                                <w:b/>
                                <w:bCs/>
                                <w:noProof/>
                                <w:sz w:val="32"/>
                                <w:szCs w:val="32"/>
                                <w:rtl/>
                                <w:lang w:val="en-US" w:bidi="ar-AE"/>
                              </w:rPr>
                              <w:t>النموذج التطبيقي</w:t>
                            </w:r>
                            <w:r w:rsidR="00BE3452" w:rsidRPr="007B4939">
                              <w:rPr>
                                <w:rFonts w:ascii="Univers Next Arabic" w:eastAsia="Times New Roman" w:hAnsi="Univers Next Arabic" w:cs="Univers Next Arabic" w:hint="cs"/>
                                <w:b/>
                                <w:bCs/>
                                <w:noProof/>
                                <w:sz w:val="32"/>
                                <w:szCs w:val="32"/>
                                <w:rtl/>
                                <w:lang w:val="en-US" w:bidi="ar-AE"/>
                              </w:rPr>
                              <w:t xml:space="preserve"> </w:t>
                            </w:r>
                            <w:r w:rsidR="00D74EEA" w:rsidRPr="007B4939">
                              <w:rPr>
                                <w:rFonts w:ascii="Univers Next Arabic" w:eastAsia="Times New Roman" w:hAnsi="Univers Next Arabic" w:cs="Univers Next Arabic" w:hint="cs"/>
                                <w:b/>
                                <w:bCs/>
                                <w:noProof/>
                                <w:sz w:val="32"/>
                                <w:szCs w:val="32"/>
                                <w:rtl/>
                                <w:lang w:val="en-US"/>
                              </w:rPr>
                              <w:t xml:space="preserve"> </w:t>
                            </w:r>
                            <w:r w:rsidR="00D74EEA" w:rsidRPr="007B4939">
                              <w:rPr>
                                <w:rFonts w:ascii="Univers Next Arabic" w:eastAsia="Times New Roman" w:hAnsi="Univers Next Arabic" w:cs="Univers Next Arabic"/>
                                <w:b/>
                                <w:bCs/>
                                <w:noProof/>
                                <w:sz w:val="32"/>
                                <w:szCs w:val="32"/>
                                <w:rtl/>
                                <w:lang w:val="en-US" w:bidi="ar-AE"/>
                              </w:rPr>
                              <w:t xml:space="preserve">السيناريو </w:t>
                            </w:r>
                            <w:r w:rsidR="00F813ED" w:rsidRPr="007B4939">
                              <w:rPr>
                                <w:rFonts w:ascii="Univers Next Arabic" w:eastAsia="Times New Roman" w:hAnsi="Univers Next Arabic" w:cs="Univers Next Arabic" w:hint="cs"/>
                                <w:b/>
                                <w:bCs/>
                                <w:noProof/>
                                <w:sz w:val="32"/>
                                <w:szCs w:val="32"/>
                                <w:rtl/>
                                <w:lang w:val="en-US" w:bidi="ar-AE"/>
                              </w:rPr>
                              <w:t>2</w:t>
                            </w:r>
                            <w:r w:rsidR="00D74EEA"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مشروع</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الملجأ</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الأخضر</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مدرستنا</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صديقة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للبيئة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 xml:space="preserve">والحيوان </w:t>
                            </w:r>
                            <w:r w:rsidR="00211411" w:rsidRPr="007B4939">
                              <w:rPr>
                                <w:rFonts w:ascii="Univers Next Arabic" w:eastAsia="Times New Roman" w:hAnsi="Univers Next Arabic" w:cs="Univers Next Arabic" w:hint="cs"/>
                                <w:b/>
                                <w:bCs/>
                                <w:noProof/>
                                <w:sz w:val="32"/>
                                <w:szCs w:val="3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1in;margin-top:.5pt;width:595.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" filled="f" stroked="f">
                <v:textbox style="mso-fit-shape-to-text:t">
                  <w:txbxContent>
                    <w:p w14:paraId="16D501AE" w14:textId="75E02A2D" w:rsidR="0034246B" w:rsidRPr="007B4939" w:rsidRDefault="00E977D2" w:rsidP="00D74EEA">
                      <w:pPr>
                        <w:bidi/>
                        <w:rPr>
                          <w:rFonts w:ascii="Univers Next Arabic" w:eastAsia="Times New Roman" w:hAnsi="Univers Next Arabic" w:cs="Univers Next Arabic"/>
                          <w:b/>
                          <w:bCs/>
                          <w:noProof/>
                          <w:sz w:val="32"/>
                          <w:szCs w:val="32"/>
                          <w:lang w:val="en-US" w:bidi="ar-AE"/>
                        </w:rPr>
                      </w:pPr>
                      <w:r w:rsidRPr="007B4939">
                        <w:rPr>
                          <w:rFonts w:ascii="Univers Next Arabic" w:eastAsia="Times New Roman" w:hAnsi="Univers Next Arabic" w:cs="Univers Next Arabic"/>
                          <w:b/>
                          <w:bCs/>
                          <w:noProof/>
                          <w:sz w:val="32"/>
                          <w:szCs w:val="32"/>
                          <w:rtl/>
                          <w:lang w:val="en-US" w:bidi="ar-AE"/>
                        </w:rPr>
                        <w:t>النموذج التطبيقي</w:t>
                      </w:r>
                      <w:r w:rsidR="00BE3452" w:rsidRPr="007B4939">
                        <w:rPr>
                          <w:rFonts w:ascii="Univers Next Arabic" w:eastAsia="Times New Roman" w:hAnsi="Univers Next Arabic" w:cs="Univers Next Arabic" w:hint="cs"/>
                          <w:b/>
                          <w:bCs/>
                          <w:noProof/>
                          <w:sz w:val="32"/>
                          <w:szCs w:val="32"/>
                          <w:rtl/>
                          <w:lang w:val="en-US" w:bidi="ar-AE"/>
                        </w:rPr>
                        <w:t xml:space="preserve"> </w:t>
                      </w:r>
                      <w:r w:rsidR="00D74EEA" w:rsidRPr="007B4939">
                        <w:rPr>
                          <w:rFonts w:ascii="Univers Next Arabic" w:eastAsia="Times New Roman" w:hAnsi="Univers Next Arabic" w:cs="Univers Next Arabic" w:hint="cs"/>
                          <w:b/>
                          <w:bCs/>
                          <w:noProof/>
                          <w:sz w:val="32"/>
                          <w:szCs w:val="32"/>
                          <w:rtl/>
                          <w:lang w:val="en-US"/>
                        </w:rPr>
                        <w:t xml:space="preserve"> </w:t>
                      </w:r>
                      <w:r w:rsidR="00D74EEA" w:rsidRPr="007B4939">
                        <w:rPr>
                          <w:rFonts w:ascii="Univers Next Arabic" w:eastAsia="Times New Roman" w:hAnsi="Univers Next Arabic" w:cs="Univers Next Arabic"/>
                          <w:b/>
                          <w:bCs/>
                          <w:noProof/>
                          <w:sz w:val="32"/>
                          <w:szCs w:val="32"/>
                          <w:rtl/>
                          <w:lang w:val="en-US" w:bidi="ar-AE"/>
                        </w:rPr>
                        <w:t xml:space="preserve">السيناريو </w:t>
                      </w:r>
                      <w:r w:rsidR="00F813ED" w:rsidRPr="007B4939">
                        <w:rPr>
                          <w:rFonts w:ascii="Univers Next Arabic" w:eastAsia="Times New Roman" w:hAnsi="Univers Next Arabic" w:cs="Univers Next Arabic" w:hint="cs"/>
                          <w:b/>
                          <w:bCs/>
                          <w:noProof/>
                          <w:sz w:val="32"/>
                          <w:szCs w:val="32"/>
                          <w:rtl/>
                          <w:lang w:val="en-US" w:bidi="ar-AE"/>
                        </w:rPr>
                        <w:t>2</w:t>
                      </w:r>
                      <w:r w:rsidR="00D74EEA"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مشروع</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الملجأ</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الأخضر</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مدرستنا</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صديقة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للبيئة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 xml:space="preserve">والحيوان </w:t>
                      </w:r>
                      <w:r w:rsidR="00211411" w:rsidRPr="007B4939">
                        <w:rPr>
                          <w:rFonts w:ascii="Univers Next Arabic" w:eastAsia="Times New Roman" w:hAnsi="Univers Next Arabic" w:cs="Univers Next Arabic" w:hint="cs"/>
                          <w:b/>
                          <w:bCs/>
                          <w:noProof/>
                          <w:sz w:val="32"/>
                          <w:szCs w:val="3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11BC079B" w:rsidR="047CC2EB" w:rsidRDefault="00894278" w:rsidP="007B4939">
      <w:pPr>
        <w:rPr>
          <w:rFonts w:ascii="Univers Next Arabic" w:hAnsi="Univers Next Arabic" w:cs="Univers Next Arabic"/>
          <w:sz w:val="20"/>
          <w:szCs w:val="20"/>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bookmarkEnd w:id="0"/>
      <w:bookmarkEnd w:id="2"/>
    </w:p>
    <w:p w14:paraId="46A500FD" w14:textId="77777777" w:rsidR="007B4939" w:rsidRDefault="007B4939" w:rsidP="007B4939">
      <w:pPr>
        <w:rPr>
          <w:rFonts w:ascii="Univers Next Arabic" w:eastAsia="Times New Roman" w:hAnsi="Univers Next Arabic" w:cs="Univers Next Arabic"/>
          <w:noProof/>
          <w:sz w:val="20"/>
          <w:szCs w:val="20"/>
          <w:lang w:val="en-US"/>
        </w:rPr>
      </w:pPr>
    </w:p>
    <w:p w14:paraId="4B1801FE" w14:textId="77777777" w:rsidR="007B4939" w:rsidRDefault="007B4939" w:rsidP="007B4939">
      <w:pPr>
        <w:rPr>
          <w:rFonts w:ascii="Univers Next Arabic" w:eastAsia="Times New Roman" w:hAnsi="Univers Next Arabic" w:cs="Univers Next Arabic"/>
          <w:noProof/>
          <w:sz w:val="20"/>
          <w:szCs w:val="20"/>
          <w:lang w:val="en-US"/>
        </w:rPr>
      </w:pPr>
    </w:p>
    <w:p w14:paraId="77B9E286" w14:textId="77777777" w:rsidR="007B4939" w:rsidRDefault="007B4939" w:rsidP="007B4939">
      <w:pPr>
        <w:rPr>
          <w:rFonts w:ascii="Univers Next Arabic" w:eastAsia="Times New Roman" w:hAnsi="Univers Next Arabic" w:cs="Univers Next Arabic"/>
          <w:noProof/>
          <w:sz w:val="20"/>
          <w:szCs w:val="20"/>
          <w:lang w:val="en-US"/>
        </w:rPr>
      </w:pPr>
    </w:p>
    <w:p w14:paraId="3A47E23A" w14:textId="77777777" w:rsidR="007B4939" w:rsidRDefault="007B4939" w:rsidP="007B4939">
      <w:pPr>
        <w:rPr>
          <w:rFonts w:ascii="Univers Next Arabic" w:eastAsia="Times New Roman" w:hAnsi="Univers Next Arabic" w:cs="Univers Next Arabic"/>
          <w:noProof/>
          <w:sz w:val="20"/>
          <w:szCs w:val="20"/>
          <w:lang w:val="en-US"/>
        </w:rPr>
      </w:pPr>
    </w:p>
    <w:p w14:paraId="17B7E596" w14:textId="77777777" w:rsidR="007B4939" w:rsidRDefault="007B4939" w:rsidP="007B4939">
      <w:pPr>
        <w:rPr>
          <w:rFonts w:ascii="Univers Next Arabic" w:eastAsia="Times New Roman" w:hAnsi="Univers Next Arabic" w:cs="Univers Next Arabic"/>
          <w:noProof/>
          <w:sz w:val="20"/>
          <w:szCs w:val="20"/>
          <w:lang w:val="en-US"/>
        </w:rPr>
      </w:pPr>
    </w:p>
    <w:p w14:paraId="6E885CD9" w14:textId="77777777" w:rsidR="007B4939" w:rsidRDefault="007B4939" w:rsidP="007B4939">
      <w:pPr>
        <w:rPr>
          <w:rFonts w:ascii="Univers Next Arabic" w:eastAsia="Times New Roman" w:hAnsi="Univers Next Arabic" w:cs="Univers Next Arabic"/>
          <w:noProof/>
          <w:sz w:val="20"/>
          <w:szCs w:val="20"/>
          <w:lang w:val="en-US"/>
        </w:rPr>
      </w:pPr>
    </w:p>
    <w:p w14:paraId="54C7BE39" w14:textId="77777777" w:rsidR="007B4939" w:rsidRDefault="007B4939" w:rsidP="007B4939">
      <w:pPr>
        <w:rPr>
          <w:rFonts w:ascii="Univers Next Arabic" w:eastAsia="Times New Roman" w:hAnsi="Univers Next Arabic" w:cs="Univers Next Arabic"/>
          <w:noProof/>
          <w:sz w:val="20"/>
          <w:szCs w:val="20"/>
          <w:lang w:val="en-US"/>
        </w:rPr>
      </w:pPr>
    </w:p>
    <w:p w14:paraId="6AB96751" w14:textId="77777777" w:rsidR="007B4939" w:rsidRPr="007B4939" w:rsidRDefault="007B4939" w:rsidP="007B4939">
      <w:pPr>
        <w:rPr>
          <w:rFonts w:ascii="Univers Next Arabic" w:eastAsia="Times New Roman" w:hAnsi="Univers Next Arabic" w:cs="Univers Next Arabic"/>
          <w:noProof/>
          <w:sz w:val="20"/>
          <w:szCs w:val="20"/>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4C077A8" w:rsidR="00355DE5" w:rsidRPr="001852CD" w:rsidRDefault="00211411"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الاستدامة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A25A120" w:rsidR="00355DE5" w:rsidRPr="001852CD" w:rsidRDefault="00211411"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الاستدامة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المجتمعات</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الصديقة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للبيئة</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0A3B29C1" w:rsidR="00355DE5" w:rsidRPr="001852CD" w:rsidRDefault="00F813ED"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الملجأ</w:t>
            </w:r>
            <w:r>
              <w:rPr>
                <w:rFonts w:ascii="Sakkal Majalla,Bold" w:cs="Sakkal Majalla,Bold"/>
                <w:b w:val="0"/>
                <w:bCs w:val="0"/>
                <w:kern w:val="0"/>
                <w:rtl/>
              </w:rPr>
              <w:t xml:space="preserve"> </w:t>
            </w:r>
            <w:r>
              <w:rPr>
                <w:rFonts w:ascii="Sakkal Majalla,Bold" w:cs="Sakkal Majalla,Bold" w:hint="cs"/>
                <w:b w:val="0"/>
                <w:bCs w:val="0"/>
                <w:kern w:val="0"/>
                <w:rtl/>
              </w:rPr>
              <w:t>الأخضر</w:t>
            </w:r>
            <w:r>
              <w:rPr>
                <w:rFonts w:ascii="Sakkal Majalla,Bold" w:cs="Sakkal Majalla,Bold"/>
                <w:b w:val="0"/>
                <w:bCs w:val="0"/>
                <w:kern w:val="0"/>
                <w:rtl/>
              </w:rPr>
              <w:t xml:space="preserve"> </w:t>
            </w:r>
            <w:r>
              <w:rPr>
                <w:rFonts w:ascii="Sakkal Majalla,Bold" w:cs="Sakkal Majalla,Bold" w:hint="cs"/>
                <w:b w:val="0"/>
                <w:bCs w:val="0"/>
                <w:kern w:val="0"/>
                <w:rtl/>
              </w:rPr>
              <w:t>مدرستنا</w:t>
            </w:r>
            <w:r>
              <w:rPr>
                <w:rFonts w:ascii="Sakkal Majalla,Bold" w:cs="Sakkal Majalla,Bold"/>
                <w:b w:val="0"/>
                <w:bCs w:val="0"/>
                <w:kern w:val="0"/>
                <w:rtl/>
              </w:rPr>
              <w:t xml:space="preserve"> </w:t>
            </w:r>
            <w:r>
              <w:rPr>
                <w:rFonts w:ascii="Sakkal Majalla,Bold" w:cs="Sakkal Majalla,Bold" w:hint="cs"/>
                <w:b w:val="0"/>
                <w:bCs w:val="0"/>
                <w:kern w:val="0"/>
                <w:rtl/>
              </w:rPr>
              <w:t>صديقة</w:t>
            </w:r>
            <w:r>
              <w:rPr>
                <w:rFonts w:ascii="Sakkal Majalla,Bold" w:cs="Sakkal Majalla,Bold"/>
                <w:b w:val="0"/>
                <w:bCs w:val="0"/>
                <w:kern w:val="0"/>
                <w:rtl/>
              </w:rPr>
              <w:t xml:space="preserve"> </w:t>
            </w:r>
            <w:r>
              <w:rPr>
                <w:rFonts w:ascii="Sakkal Majalla,Bold" w:cs="Sakkal Majalla,Bold" w:hint="cs"/>
                <w:b w:val="0"/>
                <w:bCs w:val="0"/>
                <w:kern w:val="0"/>
                <w:rtl/>
              </w:rPr>
              <w:t>للبيئة</w:t>
            </w:r>
            <w:r>
              <w:rPr>
                <w:rFonts w:ascii="Sakkal Majalla,Bold" w:cs="Sakkal Majalla,Bold"/>
                <w:b w:val="0"/>
                <w:bCs w:val="0"/>
                <w:kern w:val="0"/>
                <w:rtl/>
              </w:rPr>
              <w:t xml:space="preserve"> </w:t>
            </w:r>
            <w:r>
              <w:rPr>
                <w:rFonts w:ascii="Sakkal Majalla,Bold" w:cs="Sakkal Majalla,Bold" w:hint="cs"/>
                <w:b w:val="0"/>
                <w:bCs w:val="0"/>
                <w:kern w:val="0"/>
                <w:rtl/>
              </w:rPr>
              <w:t xml:space="preserve">والحيوان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5FC44AD" w14:textId="77777777" w:rsidR="00355DE5" w:rsidRDefault="00355DE5" w:rsidP="00F813ED">
            <w:pPr>
              <w:pStyle w:val="NormalWeb"/>
              <w:bidi/>
              <w:rPr>
                <w:rFonts w:ascii="Univers Next Arabic" w:hAnsi="Univers Next Arabic" w:cs="Univers Next Arabic"/>
                <w:sz w:val="22"/>
                <w:szCs w:val="22"/>
                <w:rtl/>
                <w:lang w:val="en-AE"/>
              </w:rPr>
            </w:pPr>
          </w:p>
          <w:p w14:paraId="38A91DB6"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خلال أحد الأيام، شاهد طلبة الصف الخامس قطة صغيرة تبحث عن طعام قرب سلة النفايات خلف المدرسة، وفي اليوم التالي لاحظوا عصافير تدور حول</w:t>
            </w:r>
          </w:p>
          <w:p w14:paraId="4AE59E64"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الساحة وكأنها تبحث عن مكان لتبني فيه أعشاشها بعد إزالة بعض الأشجار القديمة</w:t>
            </w:r>
            <w:r>
              <w:rPr>
                <w:rFonts w:ascii="Sakkal Majalla" w:hAnsi="Sakkal Majalla" w:cs="Sakkal Majalla"/>
                <w:kern w:val="0"/>
              </w:rPr>
              <w:t>.</w:t>
            </w:r>
          </w:p>
          <w:p w14:paraId="65FA42E9"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 xml:space="preserve">في الحصة، عرضت المعلمة مقطعًا قصيرًا عن </w:t>
            </w:r>
            <w:r>
              <w:rPr>
                <w:rFonts w:ascii="Sakkal Majalla,Bold" w:hAnsi="Sakkal Majalla" w:cs="Sakkal Majalla,Bold" w:hint="cs"/>
                <w:b w:val="0"/>
                <w:bCs w:val="0"/>
                <w:kern w:val="0"/>
                <w:rtl/>
              </w:rPr>
              <w:t>التنوع</w:t>
            </w:r>
            <w:r>
              <w:rPr>
                <w:rFonts w:ascii="Sakkal Majalla,Bold" w:hAnsi="Sakkal Majalla" w:cs="Sakkal Majalla,Bold"/>
                <w:b w:val="0"/>
                <w:bCs w:val="0"/>
                <w:kern w:val="0"/>
                <w:rtl/>
              </w:rPr>
              <w:t xml:space="preserve"> </w:t>
            </w:r>
            <w:r>
              <w:rPr>
                <w:rFonts w:ascii="Sakkal Majalla,Bold" w:hAnsi="Sakkal Majalla" w:cs="Sakkal Majalla,Bold" w:hint="cs"/>
                <w:b w:val="0"/>
                <w:bCs w:val="0"/>
                <w:kern w:val="0"/>
                <w:rtl/>
              </w:rPr>
              <w:t>الحيوي</w:t>
            </w:r>
            <w:r>
              <w:rPr>
                <w:rFonts w:ascii="Sakkal Majalla,Bold" w:hAnsi="Sakkal Majalla" w:cs="Sakkal Majalla,Bold"/>
                <w:b w:val="0"/>
                <w:bCs w:val="0"/>
                <w:kern w:val="0"/>
                <w:rtl/>
              </w:rPr>
              <w:t xml:space="preserve"> </w:t>
            </w:r>
            <w:r>
              <w:rPr>
                <w:rFonts w:ascii="Sakkal Majalla" w:hAnsi="Sakkal Majalla" w:cs="Sakkal Majalla"/>
                <w:kern w:val="0"/>
                <w:rtl/>
              </w:rPr>
              <w:t>وكيف تسهم النباتات والمساحات الخضراء في توفير المأوى والغذاء للحيوانات الصغيرة، ثم</w:t>
            </w:r>
          </w:p>
          <w:p w14:paraId="4CE5C3A7"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قالت: الاستدامة لا تتعلق فقط بتوفير الماء والطاقة، بل تعني أن نحافظ على التوازن بين الإنسان والطبيعة دون الإضرار بأحدهما</w:t>
            </w:r>
            <w:r>
              <w:rPr>
                <w:rFonts w:ascii="Sakkal Majalla" w:hAnsi="Sakkal Majalla" w:cs="Sakkal Majalla"/>
                <w:kern w:val="0"/>
              </w:rPr>
              <w:t>.</w:t>
            </w:r>
          </w:p>
          <w:p w14:paraId="258FC3CC"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تحدث الطلبة عن مشاهداتهم وتساءلوا: كيف يمكن أن نجعل بيئتنا المدرسية أكثر انسجامًا مع الطبيعة وتساعد الكائنات الحية دون أن نسبب أي ضرر أو</w:t>
            </w:r>
          </w:p>
          <w:p w14:paraId="175732B1"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إزعاج؟</w:t>
            </w:r>
          </w:p>
          <w:p w14:paraId="07407204"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ومن هنا بدأت رحلتهم في البحث عن طرق تجعل البيئة من حولهم بيئة جاذبة للتنوع الحيوي وحاضنة للكائنات الحية. بطريقة تراعي صحة الإنسان وسلامة</w:t>
            </w:r>
          </w:p>
          <w:p w14:paraId="625E82AC" w14:textId="4E62C264" w:rsidR="00355DE5" w:rsidRDefault="00F813ED" w:rsidP="00F813ED">
            <w:pPr>
              <w:pStyle w:val="NormalWeb"/>
              <w:bidi/>
              <w:rPr>
                <w:rFonts w:ascii="Univers Next Arabic" w:hAnsi="Univers Next Arabic" w:cs="Univers Next Arabic"/>
                <w:sz w:val="22"/>
                <w:szCs w:val="22"/>
                <w:rtl/>
                <w:lang w:val="en-AE"/>
              </w:rPr>
            </w:pPr>
            <w:r>
              <w:rPr>
                <w:rFonts w:ascii="Sakkal Majalla" w:hAnsi="Sakkal Majalla" w:cs="Sakkal Majalla"/>
                <w:rtl/>
              </w:rPr>
              <w:t>البيئة</w:t>
            </w:r>
            <w:r>
              <w:rPr>
                <w:rFonts w:ascii="Sakkal Majalla" w:hAnsi="Sakkal Majalla" w:cs="Sakkal Majalla"/>
              </w:rPr>
              <w:t>.</w:t>
            </w:r>
          </w:p>
          <w:p w14:paraId="1C28ECB7" w14:textId="37621A1C" w:rsidR="00355DE5" w:rsidRPr="00DA485C" w:rsidRDefault="00355DE5" w:rsidP="00F813ED">
            <w:pPr>
              <w:pStyle w:val="NormalWeb"/>
              <w:bidi/>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 xml:space="preserve">فهمه </w:t>
            </w:r>
            <w:proofErr w:type="gramStart"/>
            <w:r>
              <w:rPr>
                <w:rFonts w:ascii="Sakkal Majalla" w:hAnsi="Sakkal Majalla" w:cs="Sakkal Majalla"/>
                <w:kern w:val="0"/>
                <w:sz w:val="22"/>
                <w:szCs w:val="22"/>
                <w:rtl/>
              </w:rPr>
              <w:t>للموضوع</w:t>
            </w:r>
            <w:r>
              <w:rPr>
                <w:rFonts w:ascii="Sakkal Majalla" w:hAnsi="Sakkal Majalla" w:cs="Sakkal Majalla"/>
                <w:kern w:val="0"/>
                <w:sz w:val="22"/>
                <w:szCs w:val="22"/>
              </w:rPr>
              <w:t xml:space="preserve"> .</w:t>
            </w:r>
            <w:proofErr w:type="gramEnd"/>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510ED153" w14:textId="77777777" w:rsidR="006E079F" w:rsidRDefault="006E079F" w:rsidP="00900316">
      <w:pPr>
        <w:bidi/>
        <w:jc w:val="lowKashida"/>
        <w:rPr>
          <w:rFonts w:ascii="Univers Next Arabic" w:eastAsia="Calibri" w:hAnsi="Univers Next Arabic" w:cs="Univers Next Arabic"/>
          <w:i/>
          <w:iCs/>
          <w:color w:val="000000" w:themeColor="text1"/>
          <w:rtl/>
        </w:rPr>
      </w:pPr>
    </w:p>
    <w:p w14:paraId="29FD68FC" w14:textId="77777777" w:rsidR="00097ED7" w:rsidRDefault="00900316" w:rsidP="00DA550E">
      <w:pPr>
        <w:bidi/>
        <w:jc w:val="lowKashida"/>
        <w:rPr>
          <w:rFonts w:ascii="Univers Next Arabic" w:eastAsia="Calibri" w:hAnsi="Univers Next Arabic" w:cs="Univers Next Arabic"/>
          <w:i/>
          <w:iCs/>
          <w:color w:val="000000" w:themeColor="text1"/>
          <w:rtl/>
          <w:lang w:val="en-US"/>
        </w:rPr>
      </w:pPr>
      <w:r w:rsidRPr="00900316">
        <w:rPr>
          <w:rFonts w:ascii="Univers Next Arabic" w:eastAsia="Calibri" w:hAnsi="Univers Next Arabic" w:cs="Univers Next Arabic"/>
          <w:i/>
          <w:iCs/>
          <w:color w:val="000000" w:themeColor="text1"/>
          <w:lang w:val="en-US"/>
        </w:rPr>
        <w:t>.</w:t>
      </w:r>
    </w:p>
    <w:tbl>
      <w:tblPr>
        <w:tblStyle w:val="TableGridLight1"/>
        <w:bidiVisual/>
        <w:tblW w:w="14530" w:type="dxa"/>
        <w:tblLook w:val="04A0" w:firstRow="1" w:lastRow="0" w:firstColumn="1" w:lastColumn="0" w:noHBand="0" w:noVBand="1"/>
      </w:tblPr>
      <w:tblGrid>
        <w:gridCol w:w="4740"/>
        <w:gridCol w:w="4819"/>
        <w:gridCol w:w="3544"/>
        <w:gridCol w:w="1427"/>
      </w:tblGrid>
      <w:tr w:rsidR="00097ED7" w:rsidRPr="00900316" w14:paraId="25B396D4" w14:textId="77777777" w:rsidTr="00BB2525">
        <w:trPr>
          <w:trHeight w:val="558"/>
        </w:trPr>
        <w:tc>
          <w:tcPr>
            <w:tcW w:w="14530" w:type="dxa"/>
            <w:gridSpan w:val="4"/>
            <w:shd w:val="clear" w:color="auto" w:fill="455860"/>
          </w:tcPr>
          <w:p w14:paraId="79B1666F" w14:textId="77777777" w:rsidR="00097ED7" w:rsidRPr="00900316" w:rsidRDefault="00097ED7" w:rsidP="00BB2525">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097ED7" w:rsidRPr="00900316" w14:paraId="309EF160" w14:textId="77777777" w:rsidTr="00BB2525">
        <w:trPr>
          <w:trHeight w:val="419"/>
        </w:trPr>
        <w:tc>
          <w:tcPr>
            <w:tcW w:w="14530" w:type="dxa"/>
            <w:gridSpan w:val="4"/>
            <w:shd w:val="clear" w:color="auto" w:fill="F8F0D3"/>
          </w:tcPr>
          <w:p w14:paraId="75AE0912" w14:textId="77777777" w:rsidR="00097ED7" w:rsidRPr="00900316" w:rsidRDefault="00097ED7" w:rsidP="00BB2525">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w:t>
            </w:r>
            <w:proofErr w:type="gramStart"/>
            <w:r w:rsidRPr="00900316">
              <w:rPr>
                <w:rFonts w:ascii="Univers Next Arabic" w:hAnsi="Univers Next Arabic" w:cs="Univers Next Arabic"/>
                <w:sz w:val="22"/>
                <w:szCs w:val="22"/>
                <w:rtl/>
              </w:rPr>
              <w:t>ومبتكرة ،</w:t>
            </w:r>
            <w:proofErr w:type="gramEnd"/>
            <w:r w:rsidRPr="00900316">
              <w:rPr>
                <w:rFonts w:ascii="Univers Next Arabic" w:hAnsi="Univers Next Arabic" w:cs="Univers Next Arabic"/>
                <w:sz w:val="22"/>
                <w:szCs w:val="22"/>
                <w:rtl/>
              </w:rPr>
              <w:t xml:space="preserve">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097ED7" w:rsidRPr="00900316" w14:paraId="42E84F98" w14:textId="77777777" w:rsidTr="00BB2525">
        <w:tc>
          <w:tcPr>
            <w:tcW w:w="4740" w:type="dxa"/>
            <w:shd w:val="clear" w:color="auto" w:fill="5A8D70"/>
          </w:tcPr>
          <w:p w14:paraId="5C9EB0D6" w14:textId="77777777" w:rsidR="00097ED7" w:rsidRPr="00900316" w:rsidRDefault="00097ED7" w:rsidP="00BB2525">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4EF2EE17" w14:textId="77777777" w:rsidR="00097ED7" w:rsidRPr="00900316" w:rsidRDefault="00097ED7" w:rsidP="00BB2525">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8A4B4DB" w14:textId="77777777" w:rsidR="00097ED7" w:rsidRPr="00900316" w:rsidRDefault="00097ED7" w:rsidP="00BB2525">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41BB20DB" w14:textId="77777777" w:rsidR="00097ED7" w:rsidRPr="00900316" w:rsidRDefault="00097ED7" w:rsidP="00BB2525">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097ED7" w:rsidRPr="00900316" w14:paraId="66888440" w14:textId="77777777" w:rsidTr="00BB2525">
        <w:tc>
          <w:tcPr>
            <w:tcW w:w="4740" w:type="dxa"/>
          </w:tcPr>
          <w:p w14:paraId="6542527B"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3C6337D6" w14:textId="77777777" w:rsidR="00097ED7"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4E35AE14" w14:textId="683FC2D7" w:rsidR="00097ED7" w:rsidRPr="00900316" w:rsidRDefault="00097ED7" w:rsidP="00097ED7">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w:t>
            </w:r>
          </w:p>
          <w:p w14:paraId="593F03A2" w14:textId="12BF2779" w:rsidR="00097ED7" w:rsidRPr="00900316" w:rsidRDefault="00097ED7" w:rsidP="00BB2525">
            <w:pPr>
              <w:bidi/>
              <w:jc w:val="center"/>
              <w:rPr>
                <w:rFonts w:ascii="Univers Next Arabic" w:hAnsi="Univers Next Arabic" w:cs="Univers Next Arabic"/>
                <w:sz w:val="22"/>
                <w:szCs w:val="22"/>
                <w:rtl/>
              </w:rPr>
            </w:pPr>
            <w:r w:rsidRPr="00097ED7">
              <w:rPr>
                <w:rFonts w:ascii="Univers Next Arabic" w:hAnsi="Univers Next Arabic" w:cs="Univers Next Arabic"/>
                <w:color w:val="FF0000"/>
                <w:sz w:val="22"/>
                <w:szCs w:val="22"/>
                <w:rtl/>
              </w:rPr>
              <w:t xml:space="preserve">طرح تساؤل محفز: "كيف نحول مدرستنا من مجرد مبنى إلى </w:t>
            </w:r>
            <w:r w:rsidRPr="00097ED7">
              <w:rPr>
                <w:rFonts w:ascii="Univers Next Arabic" w:hAnsi="Univers Next Arabic" w:cs="Univers Next Arabic"/>
                <w:b/>
                <w:bCs/>
                <w:color w:val="FF0000"/>
                <w:sz w:val="22"/>
                <w:szCs w:val="22"/>
                <w:rtl/>
              </w:rPr>
              <w:t>نظام بيئي متكامل</w:t>
            </w:r>
            <w:r w:rsidRPr="00097ED7">
              <w:rPr>
                <w:rFonts w:ascii="Univers Next Arabic" w:hAnsi="Univers Next Arabic" w:cs="Univers Next Arabic"/>
                <w:color w:val="FF0000"/>
                <w:sz w:val="22"/>
                <w:szCs w:val="22"/>
                <w:rtl/>
              </w:rPr>
              <w:t xml:space="preserve"> يعيش فيه الإنسان والحيوان بسلام؟</w:t>
            </w:r>
            <w:r w:rsidRPr="00097ED7">
              <w:rPr>
                <w:rFonts w:ascii="Univers Next Arabic" w:hAnsi="Univers Next Arabic" w:cs="Univers Next Arabic"/>
                <w:color w:val="FF0000"/>
                <w:sz w:val="22"/>
                <w:szCs w:val="22"/>
              </w:rPr>
              <w:t>".</w:t>
            </w:r>
          </w:p>
        </w:tc>
        <w:tc>
          <w:tcPr>
            <w:tcW w:w="4819" w:type="dxa"/>
          </w:tcPr>
          <w:p w14:paraId="617B4D31"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24D4DDB" w14:textId="77777777" w:rsidR="00097ED7" w:rsidRPr="00900316" w:rsidRDefault="00097ED7" w:rsidP="00BB252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AB0AA77" w14:textId="77777777" w:rsidR="00097ED7" w:rsidRPr="00900316" w:rsidRDefault="00097ED7" w:rsidP="00BB252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097ED7" w:rsidRPr="00900316" w14:paraId="1865C5DF" w14:textId="77777777" w:rsidTr="00BB2525">
        <w:tc>
          <w:tcPr>
            <w:tcW w:w="4740" w:type="dxa"/>
          </w:tcPr>
          <w:p w14:paraId="1E46702E"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0F4A61E4"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55D59A16" w14:textId="77777777" w:rsidR="00097ED7" w:rsidRPr="00900316" w:rsidRDefault="00097ED7" w:rsidP="00BB2525">
            <w:pPr>
              <w:bidi/>
              <w:rPr>
                <w:rFonts w:ascii="Univers Next Arabic" w:hAnsi="Univers Next Arabic" w:cs="Univers Next Arabic"/>
                <w:sz w:val="22"/>
                <w:szCs w:val="22"/>
                <w:rtl/>
              </w:rPr>
            </w:pPr>
          </w:p>
          <w:p w14:paraId="7E851D73" w14:textId="77777777" w:rsidR="00097ED7" w:rsidRPr="00900316" w:rsidRDefault="00097ED7" w:rsidP="00BB2525">
            <w:pPr>
              <w:bidi/>
              <w:rPr>
                <w:rFonts w:ascii="Univers Next Arabic" w:hAnsi="Univers Next Arabic" w:cs="Univers Next Arabic"/>
                <w:sz w:val="22"/>
                <w:szCs w:val="22"/>
                <w:rtl/>
              </w:rPr>
            </w:pPr>
          </w:p>
          <w:p w14:paraId="53C7AE5A"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2E7889FD"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615279D6"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3418F929"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3D1B5B62" w14:textId="77777777" w:rsidR="00097ED7" w:rsidRPr="00900316" w:rsidRDefault="00097ED7" w:rsidP="00BB2525">
            <w:pPr>
              <w:bidi/>
              <w:rPr>
                <w:rFonts w:ascii="Univers Next Arabic" w:hAnsi="Univers Next Arabic" w:cs="Univers Next Arabic"/>
                <w:sz w:val="22"/>
                <w:szCs w:val="22"/>
                <w:rtl/>
              </w:rPr>
            </w:pPr>
          </w:p>
        </w:tc>
        <w:tc>
          <w:tcPr>
            <w:tcW w:w="4819" w:type="dxa"/>
          </w:tcPr>
          <w:p w14:paraId="5D8D8F00" w14:textId="77777777" w:rsidR="00097ED7" w:rsidRPr="00900316" w:rsidRDefault="00097ED7" w:rsidP="00BB2525">
            <w:pPr>
              <w:bidi/>
              <w:rPr>
                <w:rFonts w:ascii="Univers Next Arabic" w:hAnsi="Univers Next Arabic" w:cs="Univers Next Arabic"/>
                <w:sz w:val="22"/>
                <w:szCs w:val="22"/>
                <w:rtl/>
              </w:rPr>
            </w:pPr>
          </w:p>
          <w:p w14:paraId="6E88D07D" w14:textId="77777777" w:rsidR="00097ED7" w:rsidRPr="00097ED7" w:rsidRDefault="00097ED7" w:rsidP="00097ED7">
            <w:pPr>
              <w:bidi/>
              <w:rPr>
                <w:rFonts w:ascii="Univers Next Arabic" w:hAnsi="Univers Next Arabic" w:cs="Univers Next Arabic"/>
                <w:color w:val="FF0000"/>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097ED7">
              <w:rPr>
                <w:rFonts w:ascii="Univers Next Arabic" w:hAnsi="Univers Next Arabic" w:cs="Univers Next Arabic"/>
                <w:color w:val="FF0000"/>
                <w:sz w:val="22"/>
                <w:szCs w:val="22"/>
                <w:rtl/>
              </w:rPr>
              <w:t>حلول رقمية</w:t>
            </w:r>
            <w:r w:rsidRPr="00097ED7">
              <w:rPr>
                <w:rFonts w:ascii="Univers Next Arabic" w:hAnsi="Univers Next Arabic" w:cs="Univers Next Arabic"/>
                <w:color w:val="FF0000"/>
                <w:sz w:val="22"/>
                <w:szCs w:val="22"/>
              </w:rPr>
              <w:t xml:space="preserve">: </w:t>
            </w:r>
            <w:r w:rsidRPr="00097ED7">
              <w:rPr>
                <w:rFonts w:ascii="Univers Next Arabic" w:hAnsi="Univers Next Arabic" w:cs="Univers Next Arabic"/>
                <w:color w:val="FF0000"/>
                <w:sz w:val="22"/>
                <w:szCs w:val="22"/>
                <w:rtl/>
              </w:rPr>
              <w:t>تصميم "تطبيق تنبيه" لجدول إطعام الحيوانات في المدرسة</w:t>
            </w:r>
            <w:r w:rsidRPr="00097ED7">
              <w:rPr>
                <w:rFonts w:ascii="Univers Next Arabic" w:hAnsi="Univers Next Arabic" w:cs="Univers Next Arabic"/>
                <w:color w:val="FF0000"/>
                <w:sz w:val="22"/>
                <w:szCs w:val="22"/>
              </w:rPr>
              <w:t>.</w:t>
            </w:r>
          </w:p>
          <w:p w14:paraId="7E30910F" w14:textId="2A6B397A" w:rsidR="00097ED7" w:rsidRPr="00097ED7" w:rsidRDefault="00097ED7" w:rsidP="00097ED7">
            <w:pPr>
              <w:bidi/>
              <w:rPr>
                <w:rFonts w:ascii="Univers Next Arabic" w:hAnsi="Univers Next Arabic" w:cs="Univers Next Arabic"/>
                <w:color w:val="FF0000"/>
                <w:sz w:val="22"/>
                <w:szCs w:val="22"/>
              </w:rPr>
            </w:pPr>
            <w:r w:rsidRPr="00097ED7">
              <w:rPr>
                <w:rFonts w:ascii="Univers Next Arabic" w:hAnsi="Univers Next Arabic" w:cs="Univers Next Arabic"/>
                <w:color w:val="FF0000"/>
                <w:sz w:val="22"/>
                <w:szCs w:val="22"/>
                <w:rtl/>
              </w:rPr>
              <w:t>حلول مجتمعية</w:t>
            </w:r>
            <w:r w:rsidRPr="00097ED7">
              <w:rPr>
                <w:rFonts w:ascii="Univers Next Arabic" w:hAnsi="Univers Next Arabic" w:cs="Univers Next Arabic"/>
                <w:color w:val="FF0000"/>
                <w:sz w:val="22"/>
                <w:szCs w:val="22"/>
              </w:rPr>
              <w:t xml:space="preserve">: </w:t>
            </w:r>
            <w:r w:rsidRPr="00097ED7">
              <w:rPr>
                <w:rFonts w:ascii="Univers Next Arabic" w:hAnsi="Univers Next Arabic" w:cs="Univers Next Arabic"/>
                <w:color w:val="FF0000"/>
                <w:sz w:val="22"/>
                <w:szCs w:val="22"/>
                <w:rtl/>
              </w:rPr>
              <w:t>مبادرة "فطورنا لهم" لجمع بقايا الطعام المناسبة للطيور (مثل الحبوب)</w:t>
            </w:r>
            <w:r w:rsidRPr="00097ED7">
              <w:rPr>
                <w:rFonts w:ascii="Univers Next Arabic" w:hAnsi="Univers Next Arabic" w:cs="Univers Next Arabic"/>
                <w:color w:val="FF0000"/>
                <w:sz w:val="22"/>
                <w:szCs w:val="22"/>
              </w:rPr>
              <w:t>.</w:t>
            </w:r>
          </w:p>
          <w:p w14:paraId="2839D952" w14:textId="77777777" w:rsidR="00097ED7" w:rsidRPr="00097ED7" w:rsidRDefault="00097ED7" w:rsidP="00097ED7">
            <w:pPr>
              <w:pStyle w:val="NormalWeb"/>
              <w:bidi/>
              <w:rPr>
                <w:rFonts w:ascii="Univers Next Arabic" w:eastAsiaTheme="minorHAnsi" w:hAnsi="Univers Next Arabic" w:cs="Univers Next Arabic"/>
                <w:color w:val="FF0000"/>
                <w:kern w:val="2"/>
                <w:sz w:val="22"/>
                <w:szCs w:val="22"/>
                <w:lang w:val="en-AE"/>
                <w14:ligatures w14:val="standardContextual"/>
              </w:rPr>
            </w:pPr>
            <w:r w:rsidRPr="00097ED7">
              <w:rPr>
                <w:rFonts w:ascii="Univers Next Arabic" w:eastAsiaTheme="minorHAnsi" w:hAnsi="Univers Next Arabic" w:cs="Univers Next Arabic"/>
                <w:color w:val="FF0000"/>
                <w:kern w:val="2"/>
                <w:sz w:val="22"/>
                <w:szCs w:val="22"/>
                <w:rtl/>
                <w:lang w:val="en-AE"/>
                <w14:ligatures w14:val="standardContextual"/>
              </w:rPr>
              <w:t>حلول بيئية</w:t>
            </w:r>
            <w:r w:rsidRPr="00097ED7">
              <w:rPr>
                <w:rFonts w:ascii="Univers Next Arabic" w:eastAsiaTheme="minorHAnsi" w:hAnsi="Univers Next Arabic" w:cs="Univers Next Arabic"/>
                <w:color w:val="FF0000"/>
                <w:kern w:val="2"/>
                <w:sz w:val="22"/>
                <w:szCs w:val="22"/>
                <w:lang w:val="en-AE"/>
                <w14:ligatures w14:val="standardContextual"/>
              </w:rPr>
              <w:t xml:space="preserve">: </w:t>
            </w:r>
            <w:r w:rsidRPr="00097ED7">
              <w:rPr>
                <w:rFonts w:ascii="Univers Next Arabic" w:eastAsiaTheme="minorHAnsi" w:hAnsi="Univers Next Arabic" w:cs="Univers Next Arabic"/>
                <w:color w:val="FF0000"/>
                <w:kern w:val="2"/>
                <w:sz w:val="22"/>
                <w:szCs w:val="22"/>
                <w:rtl/>
                <w:lang w:val="en-AE"/>
                <w14:ligatures w14:val="standardContextual"/>
              </w:rPr>
              <w:t>بناء "فندق الحشرات" أو "أحواض شرب فخارية" تعمل بالطاقة الشمسية لضمان برودة الماء</w:t>
            </w:r>
            <w:r w:rsidRPr="00097ED7">
              <w:rPr>
                <w:rFonts w:ascii="Univers Next Arabic" w:eastAsiaTheme="minorHAnsi" w:hAnsi="Univers Next Arabic" w:cs="Univers Next Arabic"/>
                <w:color w:val="FF0000"/>
                <w:kern w:val="2"/>
                <w:sz w:val="22"/>
                <w:szCs w:val="22"/>
                <w:lang w:val="en-AE"/>
                <w14:ligatures w14:val="standardContextual"/>
              </w:rPr>
              <w:t>.</w:t>
            </w:r>
          </w:p>
          <w:p w14:paraId="20E3E326" w14:textId="77777777" w:rsidR="00097ED7" w:rsidRPr="00097ED7" w:rsidRDefault="00097ED7" w:rsidP="00097ED7">
            <w:pPr>
              <w:pStyle w:val="NormalWeb"/>
              <w:bidi/>
              <w:rPr>
                <w:rFonts w:ascii="Univers Next Arabic" w:hAnsi="Univers Next Arabic" w:cs="Univers Next Arabic"/>
                <w:sz w:val="22"/>
                <w:szCs w:val="22"/>
                <w:rtl/>
              </w:rPr>
            </w:pPr>
          </w:p>
        </w:tc>
        <w:tc>
          <w:tcPr>
            <w:tcW w:w="3544" w:type="dxa"/>
          </w:tcPr>
          <w:p w14:paraId="618DFB99"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EFA11C6" w14:textId="77777777" w:rsidR="00097ED7" w:rsidRPr="00900316" w:rsidRDefault="00097ED7" w:rsidP="00BB2525">
            <w:pPr>
              <w:bidi/>
              <w:rPr>
                <w:rFonts w:ascii="Univers Next Arabic" w:hAnsi="Univers Next Arabic" w:cs="Univers Next Arabic"/>
                <w:sz w:val="22"/>
                <w:szCs w:val="22"/>
                <w:rtl/>
              </w:rPr>
            </w:pPr>
          </w:p>
          <w:p w14:paraId="7A888FB3"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63FDBDC3" w14:textId="77777777" w:rsidR="00097ED7" w:rsidRPr="00900316" w:rsidRDefault="00097ED7" w:rsidP="00BB2525">
            <w:pPr>
              <w:bidi/>
              <w:rPr>
                <w:rFonts w:ascii="Univers Next Arabic" w:hAnsi="Univers Next Arabic" w:cs="Univers Next Arabic"/>
                <w:sz w:val="22"/>
                <w:szCs w:val="22"/>
              </w:rPr>
            </w:pPr>
          </w:p>
        </w:tc>
      </w:tr>
      <w:tr w:rsidR="00097ED7" w:rsidRPr="00900316" w14:paraId="6A245540" w14:textId="77777777" w:rsidTr="00BB2525">
        <w:tc>
          <w:tcPr>
            <w:tcW w:w="4740" w:type="dxa"/>
          </w:tcPr>
          <w:p w14:paraId="1364C24C"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1B7E9FA0" w14:textId="77777777" w:rsidR="00097ED7" w:rsidRPr="00900316" w:rsidRDefault="00097ED7" w:rsidP="00BB2525">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63BE7193" w14:textId="77777777" w:rsidR="00097ED7" w:rsidRPr="00900316" w:rsidRDefault="00097ED7" w:rsidP="00BB2525">
            <w:pPr>
              <w:bidi/>
              <w:jc w:val="center"/>
              <w:rPr>
                <w:rFonts w:ascii="Univers Next Arabic" w:hAnsi="Univers Next Arabic" w:cs="Univers Next Arabic"/>
                <w:sz w:val="22"/>
                <w:szCs w:val="22"/>
                <w:rtl/>
              </w:rPr>
            </w:pPr>
          </w:p>
          <w:p w14:paraId="1C17F3F0" w14:textId="77777777" w:rsidR="00097ED7" w:rsidRPr="00900316" w:rsidRDefault="00097ED7" w:rsidP="00097ED7">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5DF6085D"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42ABD13E"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54872238"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5F38B15B"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CF8E94C"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141AB80B"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601330A5"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5B3E220D"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79AD2D14"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03A748BD" w14:textId="77777777" w:rsidR="00097ED7" w:rsidRPr="00900316" w:rsidRDefault="00097ED7" w:rsidP="00BB2525">
            <w:pPr>
              <w:bidi/>
              <w:rPr>
                <w:rFonts w:ascii="Univers Next Arabic" w:hAnsi="Univers Next Arabic" w:cs="Univers Next Arabic"/>
                <w:sz w:val="22"/>
                <w:szCs w:val="22"/>
                <w:rtl/>
              </w:rPr>
            </w:pPr>
          </w:p>
          <w:p w14:paraId="439E2080"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24519DED" w14:textId="77777777" w:rsidR="00097ED7" w:rsidRPr="00900316" w:rsidRDefault="00097ED7" w:rsidP="00BB2525">
            <w:pPr>
              <w:bidi/>
              <w:rPr>
                <w:rFonts w:ascii="Univers Next Arabic" w:hAnsi="Univers Next Arabic" w:cs="Univers Next Arabic"/>
                <w:sz w:val="22"/>
                <w:szCs w:val="22"/>
              </w:rPr>
            </w:pPr>
          </w:p>
        </w:tc>
      </w:tr>
      <w:tr w:rsidR="00097ED7" w:rsidRPr="00900316" w14:paraId="6D5FFF9A" w14:textId="77777777" w:rsidTr="00BB2525">
        <w:tc>
          <w:tcPr>
            <w:tcW w:w="4740" w:type="dxa"/>
          </w:tcPr>
          <w:p w14:paraId="0EE77562"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608EF11D" w14:textId="77777777" w:rsidR="00097ED7" w:rsidRPr="00900316" w:rsidRDefault="00097ED7" w:rsidP="00BB2525">
            <w:pPr>
              <w:bidi/>
              <w:rPr>
                <w:rFonts w:ascii="Univers Next Arabic" w:hAnsi="Univers Next Arabic" w:cs="Univers Next Arabic"/>
                <w:sz w:val="22"/>
                <w:szCs w:val="22"/>
                <w:rtl/>
              </w:rPr>
            </w:pPr>
          </w:p>
          <w:p w14:paraId="66C4CE6F" w14:textId="77777777" w:rsidR="00097ED7" w:rsidRPr="00900316" w:rsidRDefault="00097ED7" w:rsidP="00BB2525">
            <w:pPr>
              <w:bidi/>
              <w:rPr>
                <w:rFonts w:ascii="Univers Next Arabic" w:hAnsi="Univers Next Arabic" w:cs="Univers Next Arabic"/>
                <w:sz w:val="22"/>
                <w:szCs w:val="22"/>
                <w:rtl/>
              </w:rPr>
            </w:pPr>
          </w:p>
          <w:p w14:paraId="27305D8E" w14:textId="77777777" w:rsidR="00097ED7" w:rsidRPr="00900316" w:rsidRDefault="00097ED7" w:rsidP="00BB2525">
            <w:pPr>
              <w:bidi/>
              <w:rPr>
                <w:rFonts w:ascii="Univers Next Arabic" w:hAnsi="Univers Next Arabic" w:cs="Univers Next Arabic"/>
                <w:sz w:val="22"/>
                <w:szCs w:val="22"/>
                <w:rtl/>
              </w:rPr>
            </w:pPr>
          </w:p>
          <w:p w14:paraId="0581D347"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6092F13B"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03D453F"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49962913"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0B297AC"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7E715435" w14:textId="77777777" w:rsidR="00097ED7" w:rsidRPr="00900316" w:rsidRDefault="00097ED7" w:rsidP="00BB2525">
            <w:pPr>
              <w:bidi/>
              <w:rPr>
                <w:rFonts w:ascii="Univers Next Arabic" w:hAnsi="Univers Next Arabic" w:cs="Univers Next Arabic"/>
                <w:sz w:val="22"/>
                <w:szCs w:val="22"/>
                <w:rtl/>
              </w:rPr>
            </w:pPr>
          </w:p>
        </w:tc>
        <w:tc>
          <w:tcPr>
            <w:tcW w:w="4819" w:type="dxa"/>
          </w:tcPr>
          <w:p w14:paraId="5CB87455"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2B53BD1E"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68AF261"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5B813BD8"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07E1A7B0"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76EAB2B9"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24D74E5B"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72E5C94E"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7468A3C7" w14:textId="77777777" w:rsidR="00097ED7" w:rsidRPr="00900316" w:rsidRDefault="00097ED7" w:rsidP="00BB2525">
            <w:pPr>
              <w:bidi/>
              <w:rPr>
                <w:rFonts w:ascii="Univers Next Arabic" w:hAnsi="Univers Next Arabic" w:cs="Univers Next Arabic"/>
                <w:sz w:val="22"/>
                <w:szCs w:val="22"/>
              </w:rPr>
            </w:pPr>
          </w:p>
        </w:tc>
      </w:tr>
      <w:tr w:rsidR="00097ED7" w:rsidRPr="00900316" w14:paraId="4C2BC7F7" w14:textId="77777777" w:rsidTr="00BB2525">
        <w:tc>
          <w:tcPr>
            <w:tcW w:w="4740" w:type="dxa"/>
          </w:tcPr>
          <w:p w14:paraId="16DDAFF5"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51B40AF7"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03159215" w14:textId="77777777" w:rsidR="00097ED7" w:rsidRPr="00900316" w:rsidRDefault="00097ED7" w:rsidP="00BB2525">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6D91D5C4"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0EC2AB82"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5D3A429D"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1F1A5734" w14:textId="77777777" w:rsidR="00097ED7" w:rsidRPr="00900316" w:rsidRDefault="00097ED7" w:rsidP="00BB2525">
            <w:pPr>
              <w:bidi/>
              <w:rPr>
                <w:rFonts w:ascii="Univers Next Arabic" w:hAnsi="Univers Next Arabic" w:cs="Univers Next Arabic"/>
                <w:sz w:val="22"/>
                <w:szCs w:val="22"/>
                <w:rtl/>
              </w:rPr>
            </w:pPr>
          </w:p>
        </w:tc>
        <w:tc>
          <w:tcPr>
            <w:tcW w:w="4819" w:type="dxa"/>
          </w:tcPr>
          <w:p w14:paraId="50903B62"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4843021B"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4DB4A80A"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269F667E" w14:textId="77777777" w:rsidR="00097ED7" w:rsidRPr="00900316" w:rsidRDefault="00097ED7" w:rsidP="00BB2525">
            <w:pPr>
              <w:bidi/>
              <w:rPr>
                <w:rFonts w:ascii="Univers Next Arabic" w:hAnsi="Univers Next Arabic" w:cs="Univers Next Arabic"/>
                <w:sz w:val="22"/>
                <w:szCs w:val="22"/>
              </w:rPr>
            </w:pPr>
          </w:p>
        </w:tc>
      </w:tr>
      <w:tr w:rsidR="00097ED7" w:rsidRPr="00900316" w14:paraId="124C4D67" w14:textId="77777777" w:rsidTr="00BB2525">
        <w:tc>
          <w:tcPr>
            <w:tcW w:w="4740" w:type="dxa"/>
          </w:tcPr>
          <w:p w14:paraId="46A3208D"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7B24A88C"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4862EF35" w14:textId="77777777" w:rsidR="00097ED7" w:rsidRPr="00900316" w:rsidRDefault="00097ED7" w:rsidP="00BB2525">
            <w:pPr>
              <w:bidi/>
              <w:rPr>
                <w:rFonts w:ascii="Univers Next Arabic" w:hAnsi="Univers Next Arabic" w:cs="Univers Next Arabic"/>
                <w:sz w:val="22"/>
                <w:szCs w:val="22"/>
                <w:rtl/>
              </w:rPr>
            </w:pPr>
          </w:p>
          <w:p w14:paraId="167F90E9"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36E6E727"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3E98F6"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237EEE62"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578BF759" w14:textId="77777777" w:rsidR="00097ED7" w:rsidRPr="00900316" w:rsidRDefault="00097ED7" w:rsidP="00BB2525">
            <w:pPr>
              <w:bidi/>
              <w:rPr>
                <w:rFonts w:ascii="Univers Next Arabic" w:hAnsi="Univers Next Arabic" w:cs="Univers Next Arabic"/>
                <w:sz w:val="22"/>
                <w:szCs w:val="22"/>
                <w:rtl/>
              </w:rPr>
            </w:pPr>
          </w:p>
        </w:tc>
        <w:tc>
          <w:tcPr>
            <w:tcW w:w="4819" w:type="dxa"/>
          </w:tcPr>
          <w:p w14:paraId="2F9CF1B1"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32F0DD68"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5D6AAAE8" w14:textId="77777777" w:rsidR="00097ED7" w:rsidRPr="00900316" w:rsidRDefault="00097ED7" w:rsidP="00BB2525">
            <w:pPr>
              <w:bidi/>
              <w:rPr>
                <w:rFonts w:ascii="Univers Next Arabic" w:hAnsi="Univers Next Arabic" w:cs="Univers Next Arabic"/>
                <w:sz w:val="22"/>
                <w:szCs w:val="22"/>
                <w:rtl/>
              </w:rPr>
            </w:pPr>
          </w:p>
          <w:p w14:paraId="602B7519" w14:textId="77777777" w:rsidR="00097ED7" w:rsidRPr="00900316" w:rsidRDefault="00097ED7" w:rsidP="00BB2525">
            <w:pPr>
              <w:bidi/>
              <w:rPr>
                <w:rFonts w:ascii="Univers Next Arabic" w:hAnsi="Univers Next Arabic" w:cs="Univers Next Arabic"/>
                <w:sz w:val="22"/>
                <w:szCs w:val="22"/>
                <w:rtl/>
              </w:rPr>
            </w:pPr>
          </w:p>
        </w:tc>
        <w:tc>
          <w:tcPr>
            <w:tcW w:w="3544" w:type="dxa"/>
          </w:tcPr>
          <w:p w14:paraId="7E3832B8"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4CFEB999"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63230D0E"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52B8B032" w14:textId="77777777" w:rsidR="00097ED7" w:rsidRPr="00900316" w:rsidRDefault="00097ED7" w:rsidP="00BB2525">
            <w:pPr>
              <w:bidi/>
              <w:rPr>
                <w:rFonts w:ascii="Univers Next Arabic" w:hAnsi="Univers Next Arabic" w:cs="Univers Next Arabic"/>
                <w:sz w:val="22"/>
                <w:szCs w:val="22"/>
              </w:rPr>
            </w:pPr>
          </w:p>
        </w:tc>
      </w:tr>
      <w:tr w:rsidR="00097ED7" w:rsidRPr="00900316" w14:paraId="444ECEB0" w14:textId="77777777" w:rsidTr="00BB2525">
        <w:tc>
          <w:tcPr>
            <w:tcW w:w="13103" w:type="dxa"/>
            <w:gridSpan w:val="3"/>
          </w:tcPr>
          <w:p w14:paraId="144216BA"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466E9AC9" w14:textId="77777777" w:rsidR="00097ED7" w:rsidRPr="00900316" w:rsidRDefault="00097ED7" w:rsidP="00BB2525">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1C34FA39"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37701115"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614C2B31"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4221EB77"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2A5306F4" w14:textId="77777777" w:rsidR="00097ED7" w:rsidRPr="00900316" w:rsidRDefault="00097ED7" w:rsidP="00BB2525">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4E3E867F" w14:textId="77777777" w:rsidR="00097ED7" w:rsidRPr="00900316" w:rsidRDefault="00097ED7" w:rsidP="00BB2525">
            <w:pPr>
              <w:bidi/>
              <w:rPr>
                <w:rFonts w:ascii="Univers Next Arabic" w:hAnsi="Univers Next Arabic" w:cs="Univers Next Arabic"/>
              </w:rPr>
            </w:pPr>
          </w:p>
        </w:tc>
        <w:tc>
          <w:tcPr>
            <w:tcW w:w="1427" w:type="dxa"/>
          </w:tcPr>
          <w:p w14:paraId="4FBA9765" w14:textId="77777777" w:rsidR="00097ED7" w:rsidRPr="00900316" w:rsidRDefault="00097ED7" w:rsidP="00BB2525">
            <w:pPr>
              <w:bidi/>
              <w:rPr>
                <w:rFonts w:ascii="Univers Next Arabic" w:hAnsi="Univers Next Arabic" w:cs="Univers Next Arabic"/>
                <w:sz w:val="22"/>
                <w:szCs w:val="22"/>
                <w:rtl/>
              </w:rPr>
            </w:pPr>
          </w:p>
        </w:tc>
      </w:tr>
      <w:tr w:rsidR="00097ED7" w:rsidRPr="00900316" w14:paraId="3BB11EA3" w14:textId="77777777" w:rsidTr="00BB2525">
        <w:tc>
          <w:tcPr>
            <w:tcW w:w="13103" w:type="dxa"/>
            <w:gridSpan w:val="3"/>
          </w:tcPr>
          <w:p w14:paraId="1E5C1D57" w14:textId="77777777" w:rsidR="00097ED7" w:rsidRPr="00900316" w:rsidRDefault="00097ED7" w:rsidP="00BB2525">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EDE5F8E" w14:textId="77777777" w:rsidR="00097ED7" w:rsidRPr="00900316" w:rsidRDefault="00097ED7" w:rsidP="00BB2525">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4404B954" w14:textId="77777777" w:rsidR="00097ED7" w:rsidRPr="00900316" w:rsidRDefault="00097ED7" w:rsidP="00BB2525">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0446B731" w14:textId="77777777" w:rsidR="00097ED7" w:rsidRPr="00900316" w:rsidRDefault="00097ED7" w:rsidP="00BB2525">
            <w:pPr>
              <w:bidi/>
              <w:rPr>
                <w:rFonts w:ascii="Univers Next Arabic" w:hAnsi="Univers Next Arabic" w:cs="Univers Next Arabic"/>
              </w:rPr>
            </w:pPr>
          </w:p>
          <w:p w14:paraId="27EE86F4" w14:textId="77777777" w:rsidR="00097ED7" w:rsidRPr="00900316" w:rsidRDefault="00097ED7" w:rsidP="00BB2525">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04BC024E" w14:textId="77777777" w:rsidR="00097ED7" w:rsidRPr="00900316" w:rsidRDefault="00097ED7" w:rsidP="00BB2525">
            <w:pPr>
              <w:bidi/>
              <w:rPr>
                <w:rFonts w:ascii="Univers Next Arabic" w:hAnsi="Univers Next Arabic" w:cs="Univers Next Arabic"/>
                <w:rtl/>
              </w:rPr>
            </w:pPr>
          </w:p>
        </w:tc>
      </w:tr>
      <w:tr w:rsidR="00097ED7" w:rsidRPr="00900316" w14:paraId="56A4C2E4" w14:textId="77777777" w:rsidTr="00BB2525">
        <w:tc>
          <w:tcPr>
            <w:tcW w:w="13103" w:type="dxa"/>
            <w:gridSpan w:val="3"/>
          </w:tcPr>
          <w:p w14:paraId="14F124D1" w14:textId="77777777" w:rsidR="00097ED7" w:rsidRPr="00900316" w:rsidRDefault="00097ED7" w:rsidP="00BB2525">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21E11FD" w14:textId="77777777" w:rsidR="00097ED7" w:rsidRPr="00900316" w:rsidRDefault="00097ED7" w:rsidP="00BB2525">
            <w:pPr>
              <w:bidi/>
              <w:rPr>
                <w:rFonts w:ascii="Univers Next Arabic" w:hAnsi="Univers Next Arabic" w:cs="Univers Next Arabic"/>
                <w:color w:val="3A7C22" w:themeColor="accent6" w:themeShade="BF"/>
                <w:sz w:val="22"/>
                <w:szCs w:val="22"/>
                <w:highlight w:val="yellow"/>
                <w:rtl/>
              </w:rPr>
            </w:pPr>
          </w:p>
        </w:tc>
      </w:tr>
    </w:tbl>
    <w:p w14:paraId="09D59693" w14:textId="77777777" w:rsidR="00097ED7" w:rsidRPr="00900316" w:rsidRDefault="00097ED7" w:rsidP="00097ED7">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76DCC19D" w14:textId="2B77B23C" w:rsidR="00DA6E56" w:rsidRDefault="00DA6E56" w:rsidP="00DA550E">
      <w:pPr>
        <w:bidi/>
        <w:jc w:val="lowKashida"/>
        <w:rPr>
          <w:rFonts w:ascii="Univers Next Arabic" w:eastAsia="Calibri" w:hAnsi="Univers Next Arabic" w:cs="Univers Next Arabic"/>
          <w:i/>
          <w:iCs/>
          <w:color w:val="000000" w:themeColor="text1"/>
          <w:rtl/>
          <w:lang w:val="en-US"/>
        </w:rPr>
      </w:pPr>
    </w:p>
    <w:p w14:paraId="2D446BCB" w14:textId="77777777" w:rsidR="00DA6E56" w:rsidRPr="00900316" w:rsidRDefault="00DA6E56" w:rsidP="00DA6E56">
      <w:pPr>
        <w:bidi/>
        <w:jc w:val="lowKashida"/>
        <w:rPr>
          <w:rFonts w:ascii="Univers Next Arabic" w:eastAsia="Aptos" w:hAnsi="Univers Next Arabic" w:cs="Univers Next Arabic"/>
          <w:i/>
          <w:iCs/>
          <w:sz w:val="22"/>
          <w:szCs w:val="22"/>
          <w:rtl/>
        </w:rPr>
      </w:pPr>
    </w:p>
    <w:sectPr w:rsidR="00DA6E56" w:rsidRP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9E03" w14:textId="77777777" w:rsidR="00ED721B" w:rsidRDefault="00ED721B" w:rsidP="003B0EEC">
      <w:pPr>
        <w:spacing w:after="0" w:line="240" w:lineRule="auto"/>
      </w:pPr>
      <w:r>
        <w:separator/>
      </w:r>
    </w:p>
  </w:endnote>
  <w:endnote w:type="continuationSeparator" w:id="0">
    <w:p w14:paraId="369C8DC4" w14:textId="77777777" w:rsidR="00ED721B" w:rsidRDefault="00ED721B"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2E69" w14:textId="77777777" w:rsidR="00ED721B" w:rsidRDefault="00ED721B" w:rsidP="003B0EEC">
      <w:pPr>
        <w:spacing w:after="0" w:line="240" w:lineRule="auto"/>
      </w:pPr>
      <w:r>
        <w:separator/>
      </w:r>
    </w:p>
  </w:footnote>
  <w:footnote w:type="continuationSeparator" w:id="0">
    <w:p w14:paraId="7A8078F2" w14:textId="77777777" w:rsidR="00ED721B" w:rsidRDefault="00ED721B"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5077E6"/>
    <w:multiLevelType w:val="hybridMultilevel"/>
    <w:tmpl w:val="08A4E8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C45651"/>
    <w:multiLevelType w:val="multilevel"/>
    <w:tmpl w:val="4FD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422ACC"/>
    <w:multiLevelType w:val="multilevel"/>
    <w:tmpl w:val="2F3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332DF8"/>
    <w:multiLevelType w:val="multilevel"/>
    <w:tmpl w:val="9180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9"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2"/>
  </w:num>
  <w:num w:numId="2" w16cid:durableId="838156101">
    <w:abstractNumId w:val="38"/>
  </w:num>
  <w:num w:numId="3" w16cid:durableId="381102938">
    <w:abstractNumId w:val="5"/>
  </w:num>
  <w:num w:numId="4" w16cid:durableId="1263879416">
    <w:abstractNumId w:val="25"/>
  </w:num>
  <w:num w:numId="5" w16cid:durableId="1825702475">
    <w:abstractNumId w:val="10"/>
  </w:num>
  <w:num w:numId="6" w16cid:durableId="1793016629">
    <w:abstractNumId w:val="9"/>
  </w:num>
  <w:num w:numId="7" w16cid:durableId="1715545207">
    <w:abstractNumId w:val="27"/>
  </w:num>
  <w:num w:numId="8" w16cid:durableId="56511757">
    <w:abstractNumId w:val="14"/>
  </w:num>
  <w:num w:numId="9" w16cid:durableId="1203904160">
    <w:abstractNumId w:val="31"/>
  </w:num>
  <w:num w:numId="10" w16cid:durableId="1661694328">
    <w:abstractNumId w:val="4"/>
  </w:num>
  <w:num w:numId="11" w16cid:durableId="2108961771">
    <w:abstractNumId w:val="24"/>
  </w:num>
  <w:num w:numId="12" w16cid:durableId="1281297797">
    <w:abstractNumId w:val="3"/>
  </w:num>
  <w:num w:numId="13" w16cid:durableId="1059326794">
    <w:abstractNumId w:val="1"/>
  </w:num>
  <w:num w:numId="14" w16cid:durableId="71662417">
    <w:abstractNumId w:val="35"/>
  </w:num>
  <w:num w:numId="15" w16cid:durableId="1874345470">
    <w:abstractNumId w:val="33"/>
  </w:num>
  <w:num w:numId="16" w16cid:durableId="440998043">
    <w:abstractNumId w:val="2"/>
  </w:num>
  <w:num w:numId="17" w16cid:durableId="1048990352">
    <w:abstractNumId w:val="28"/>
  </w:num>
  <w:num w:numId="18" w16cid:durableId="1539972695">
    <w:abstractNumId w:val="21"/>
  </w:num>
  <w:num w:numId="19" w16cid:durableId="1338075377">
    <w:abstractNumId w:val="7"/>
  </w:num>
  <w:num w:numId="20" w16cid:durableId="1229533245">
    <w:abstractNumId w:val="8"/>
  </w:num>
  <w:num w:numId="21" w16cid:durableId="1914777960">
    <w:abstractNumId w:val="36"/>
  </w:num>
  <w:num w:numId="22" w16cid:durableId="1391920903">
    <w:abstractNumId w:val="12"/>
  </w:num>
  <w:num w:numId="23" w16cid:durableId="2139756377">
    <w:abstractNumId w:val="11"/>
  </w:num>
  <w:num w:numId="24" w16cid:durableId="109514345">
    <w:abstractNumId w:val="37"/>
  </w:num>
  <w:num w:numId="25" w16cid:durableId="143007735">
    <w:abstractNumId w:val="16"/>
  </w:num>
  <w:num w:numId="26" w16cid:durableId="1715082918">
    <w:abstractNumId w:val="0"/>
  </w:num>
  <w:num w:numId="27" w16cid:durableId="805658257">
    <w:abstractNumId w:val="13"/>
  </w:num>
  <w:num w:numId="28" w16cid:durableId="1521817181">
    <w:abstractNumId w:val="17"/>
  </w:num>
  <w:num w:numId="29" w16cid:durableId="1075325768">
    <w:abstractNumId w:val="19"/>
  </w:num>
  <w:num w:numId="30" w16cid:durableId="635642727">
    <w:abstractNumId w:val="30"/>
  </w:num>
  <w:num w:numId="31" w16cid:durableId="1104495924">
    <w:abstractNumId w:val="18"/>
  </w:num>
  <w:num w:numId="32" w16cid:durableId="735124387">
    <w:abstractNumId w:val="6"/>
  </w:num>
  <w:num w:numId="33" w16cid:durableId="2132045763">
    <w:abstractNumId w:val="39"/>
  </w:num>
  <w:num w:numId="34" w16cid:durableId="474493564">
    <w:abstractNumId w:val="34"/>
  </w:num>
  <w:num w:numId="35" w16cid:durableId="1711874338">
    <w:abstractNumId w:val="20"/>
  </w:num>
  <w:num w:numId="36" w16cid:durableId="1182083269">
    <w:abstractNumId w:val="15"/>
  </w:num>
  <w:num w:numId="37" w16cid:durableId="1498500313">
    <w:abstractNumId w:val="29"/>
  </w:num>
  <w:num w:numId="38" w16cid:durableId="1072004883">
    <w:abstractNumId w:val="23"/>
  </w:num>
  <w:num w:numId="39" w16cid:durableId="330451254">
    <w:abstractNumId w:val="26"/>
  </w:num>
  <w:num w:numId="40" w16cid:durableId="891384909">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2551"/>
    <w:rsid w:val="0008457C"/>
    <w:rsid w:val="0009362F"/>
    <w:rsid w:val="00097ED7"/>
    <w:rsid w:val="000A2063"/>
    <w:rsid w:val="000B083D"/>
    <w:rsid w:val="000B1B6B"/>
    <w:rsid w:val="000B32BF"/>
    <w:rsid w:val="000B47FB"/>
    <w:rsid w:val="000B7783"/>
    <w:rsid w:val="000C15E4"/>
    <w:rsid w:val="000C4A4C"/>
    <w:rsid w:val="000C6E76"/>
    <w:rsid w:val="000C761E"/>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240"/>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411"/>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A08"/>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D635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3A1D"/>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3255"/>
    <w:rsid w:val="007458DD"/>
    <w:rsid w:val="00747575"/>
    <w:rsid w:val="007476D5"/>
    <w:rsid w:val="00750552"/>
    <w:rsid w:val="007516A5"/>
    <w:rsid w:val="007561B0"/>
    <w:rsid w:val="0076095C"/>
    <w:rsid w:val="00761D7F"/>
    <w:rsid w:val="007701F8"/>
    <w:rsid w:val="007870BC"/>
    <w:rsid w:val="007877F2"/>
    <w:rsid w:val="00791EE0"/>
    <w:rsid w:val="00793270"/>
    <w:rsid w:val="00794EC0"/>
    <w:rsid w:val="007A36C0"/>
    <w:rsid w:val="007A4DDD"/>
    <w:rsid w:val="007B34B4"/>
    <w:rsid w:val="007B493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31AFE"/>
    <w:rsid w:val="00941C56"/>
    <w:rsid w:val="00942ADF"/>
    <w:rsid w:val="00943658"/>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44BD"/>
    <w:rsid w:val="00AF59E4"/>
    <w:rsid w:val="00B0164C"/>
    <w:rsid w:val="00B1469D"/>
    <w:rsid w:val="00B1764D"/>
    <w:rsid w:val="00B44864"/>
    <w:rsid w:val="00B50906"/>
    <w:rsid w:val="00B522EF"/>
    <w:rsid w:val="00B53D26"/>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4340"/>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20AE"/>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D721B"/>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65401"/>
    <w:rsid w:val="00F756FC"/>
    <w:rsid w:val="00F80CF6"/>
    <w:rsid w:val="00F813ED"/>
    <w:rsid w:val="00F8511F"/>
    <w:rsid w:val="00F87024"/>
    <w:rsid w:val="00F872E9"/>
    <w:rsid w:val="00FA048E"/>
    <w:rsid w:val="00FA0CCC"/>
    <w:rsid w:val="00FA5A77"/>
    <w:rsid w:val="00FA6235"/>
    <w:rsid w:val="00FA6A12"/>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2.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3.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4.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1420</Words>
  <Characters>7684</Characters>
  <Application>Microsoft Office Word</Application>
  <DocSecurity>0</DocSecurity>
  <Lines>256</Lines>
  <Paragraphs>131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8</cp:revision>
  <dcterms:created xsi:type="dcterms:W3CDTF">2026-01-04T14:44:00Z</dcterms:created>
  <dcterms:modified xsi:type="dcterms:W3CDTF">2026-01-14T14:52:00Z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