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6089938"/>
    <w:p w14:paraId="467CAE1C" w14:textId="02720088" w:rsidR="00894278" w:rsidRPr="005718C5" w:rsidRDefault="00F36B38" w:rsidP="00894278">
      <w:pPr>
        <w:pStyle w:val="BodyText"/>
        <w:ind w:left="2011" w:right="-20"/>
        <w:rPr>
          <w:sz w:val="20"/>
        </w:rPr>
      </w:pPr>
      <w:r>
        <w:rPr>
          <w:noProof/>
        </w:rPr>
        <mc:AlternateContent>
          <mc:Choice Requires="wps">
            <w:drawing>
              <wp:anchor distT="0" distB="0" distL="114300" distR="114300" simplePos="0" relativeHeight="251676677" behindDoc="0" locked="0" layoutInCell="1" allowOverlap="1" wp14:anchorId="6A8B1508" wp14:editId="5EBC6BC9">
                <wp:simplePos x="0" y="0"/>
                <wp:positionH relativeFrom="column">
                  <wp:posOffset>6788150</wp:posOffset>
                </wp:positionH>
                <wp:positionV relativeFrom="paragraph">
                  <wp:posOffset>-762000</wp:posOffset>
                </wp:positionV>
                <wp:extent cx="2683510" cy="762000"/>
                <wp:effectExtent l="0" t="0" r="0" b="0"/>
                <wp:wrapNone/>
                <wp:docPr id="5" name="Text Box 1849328083">
                  <a:extLst xmlns:a="http://schemas.openxmlformats.org/drawingml/2006/main">
                    <a:ext uri="{FF2B5EF4-FFF2-40B4-BE49-F238E27FC236}">
                      <a16:creationId xmlns:a16="http://schemas.microsoft.com/office/drawing/2014/main" id="{CEDF7A0B-3454-0C1E-7E31-5875729A9C78}"/>
                    </a:ext>
                  </a:extLst>
                </wp:docPr>
                <wp:cNvGraphicFramePr/>
                <a:graphic xmlns:a="http://schemas.openxmlformats.org/drawingml/2006/main">
                  <a:graphicData uri="http://schemas.microsoft.com/office/word/2010/wordprocessingShape">
                    <wps:wsp>
                      <wps:cNvSpPr txBox="1"/>
                      <wps:spPr>
                        <a:xfrm>
                          <a:off x="0" y="0"/>
                          <a:ext cx="2683510" cy="762000"/>
                        </a:xfrm>
                        <a:prstGeom prst="rect">
                          <a:avLst/>
                        </a:prstGeom>
                        <a:noFill/>
                        <a:ln w="6350">
                          <a:noFill/>
                        </a:ln>
                        <a:effectLst/>
                      </wps:spPr>
                      <wps:txbx>
                        <w:txbxContent>
                          <w:p w14:paraId="3A32568C" w14:textId="77777777" w:rsidR="00F36B38" w:rsidRDefault="00F36B38" w:rsidP="00F36B38">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382F1E50" w14:textId="77777777" w:rsidR="00F36B38" w:rsidRDefault="00F36B38" w:rsidP="00F36B38">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02AABAA8" w14:textId="77777777" w:rsidR="00F36B38" w:rsidRDefault="00F36B38" w:rsidP="00F36B38">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wps:txbx>
                      <wps:bodyPr rot="0" spcFirstLastPara="0"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A8B1508" id="_x0000_t202" coordsize="21600,21600" o:spt="202" path="m,l,21600r21600,l21600,xe">
                <v:stroke joinstyle="miter"/>
                <v:path gradientshapeok="t" o:connecttype="rect"/>
              </v:shapetype>
              <v:shape id="Text Box 1849328083" o:spid="_x0000_s1026" type="#_x0000_t202" style="position:absolute;left:0;text-align:left;margin-left:534.5pt;margin-top:-60pt;width:211.3pt;height:60pt;z-index:2516766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d4DQIAAAoEAAAOAAAAZHJzL2Uyb0RvYy54bWysU01v2zAMvQ/YfxB0X5ykSdoZcYqsRYYB&#10;RVsgHXpWZDk2IIkapcTOfv0oOV/obsMusqhHUeR7z/P7zmi2V+gbsAUfDYacKSuhbOy24D/fVl/u&#10;OPNB2FJosKrgB+X5/eLzp3nrcjWGGnSpkFER6/PWFbwOweVZ5mWtjPADcMoSWAEaESjEbVaiaKm6&#10;0dl4OJxlLWDpEKTynk4fe5AvUv2qUjK8VJVXgemCU28hrZjWTVyzxVzkWxSubuSxDfEPXRjRWHr0&#10;XOpRBMF22PxVyjQSwUMVBhJMBlXVSJVmoGlGww/TrGvhVJqFyPHuTJP/f2Xl837tXpGF7ht0JGAk&#10;pHU+93QY5+kqNPFLnTLCicLDmTbVBSbpcDy7u5mOCJKE3c5IlsRrdrnt0IfvCgyLm4IjyZLYEvsn&#10;H+hFSj2lxMcsrBqtkzTasrbgs5vpMF04I3RD25irksjHMpfO4y50m+44zgbKA02J0BvAO7lqqJUn&#10;4cOrQFKcuicXE1oD/uasJUcU3P/aCVSc6R+WKP86mkyihVIwmd6OKcBrZHON2J15ADLdiPzvZNrG&#10;/KBPpxWCeSfzLuOrBAkr6e2Ch9P2IfQ+JfNLtVymJDKNE+HJrp2MpSMBkbi37l2gO7IbSJdnOHlH&#10;5B9I7nN7mpe7AFWTFIiE9SyRHDEgwyVhjj9HdPR1nLIuv/DiDwAAAP//AwBQSwMEFAAGAAgAAAAh&#10;ALHu79zhAAAACwEAAA8AAABkcnMvZG93bnJldi54bWxMj0FLw0AUhO+C/2F5grd2N0VDG7MpJVAE&#10;0UNrL95esq9JMPs2Zrdt9Ne7PelxmGHmm3w92V6cafSdYw3JXIEgrp3puNFweN/OliB8QDbYOyYN&#10;3+RhXdze5JgZd+EdnfehEbGEfYYa2hCGTEpft2TRz91AHL2jGy2GKMdGmhEvsdz2cqFUKi12HBda&#10;HKhsqf7cn6yGl3L7hrtqYZc/ffn8etwMX4ePR63v76bNE4hAU/gLwxU/okMRmSp3YuNFH7VKV/FM&#10;0DBL4hKIa+ZhlaQgKg0KZJHL/x+KXwAAAP//AwBQSwECLQAUAAYACAAAACEAtoM4kv4AAADhAQAA&#10;EwAAAAAAAAAAAAAAAAAAAAAAW0NvbnRlbnRfVHlwZXNdLnhtbFBLAQItABQABgAIAAAAIQA4/SH/&#10;1gAAAJQBAAALAAAAAAAAAAAAAAAAAC8BAABfcmVscy8ucmVsc1BLAQItABQABgAIAAAAIQAo7Yd4&#10;DQIAAAoEAAAOAAAAAAAAAAAAAAAAAC4CAABkcnMvZTJvRG9jLnhtbFBLAQItABQABgAIAAAAIQCx&#10;7u/c4QAAAAsBAAAPAAAAAAAAAAAAAAAAAGcEAABkcnMvZG93bnJldi54bWxQSwUGAAAAAAQABADz&#10;AAAAdQUAAAAA&#10;" filled="f" stroked="f" strokeweight=".5pt">
                <v:textbox>
                  <w:txbxContent>
                    <w:p w14:paraId="3A32568C" w14:textId="77777777" w:rsidR="00F36B38" w:rsidRDefault="00F36B38" w:rsidP="00F36B38">
                      <w:pPr>
                        <w:spacing w:line="256" w:lineRule="auto"/>
                        <w:jc w:val="center"/>
                        <w:rPr>
                          <w:rFonts w:ascii="Calibri" w:eastAsia="Calibri" w:hAnsi="Arial" w:cs="Arial"/>
                          <w:b/>
                          <w:bCs/>
                          <w:color w:val="000000" w:themeColor="text1"/>
                          <w:kern w:val="24"/>
                          <w:sz w:val="16"/>
                          <w:szCs w:val="16"/>
                          <w14:ligatures w14:val="none"/>
                        </w:rPr>
                      </w:pPr>
                      <w:r>
                        <w:rPr>
                          <w:rFonts w:ascii="Calibri" w:eastAsia="Calibri" w:hAnsi="Arial" w:cs="Arial"/>
                          <w:b/>
                          <w:bCs/>
                          <w:color w:val="000000" w:themeColor="text1"/>
                          <w:kern w:val="24"/>
                          <w:sz w:val="16"/>
                          <w:szCs w:val="16"/>
                          <w:rtl/>
                        </w:rPr>
                        <w:t>مدرسة مليحة الحلقة الأولى والثانية والثالثة بنات</w:t>
                      </w:r>
                    </w:p>
                    <w:p w14:paraId="382F1E50" w14:textId="77777777" w:rsidR="00F36B38" w:rsidRDefault="00F36B38" w:rsidP="00F36B38">
                      <w:pPr>
                        <w:spacing w:line="256" w:lineRule="auto"/>
                        <w:jc w:val="center"/>
                        <w:rPr>
                          <w:rFonts w:ascii="Calibri" w:eastAsia="Calibri" w:hAnsi="Calibri" w:cs="Arial"/>
                          <w:b/>
                          <w:bCs/>
                          <w:color w:val="000000" w:themeColor="text1"/>
                          <w:kern w:val="24"/>
                          <w:sz w:val="16"/>
                          <w:szCs w:val="16"/>
                          <w:rtl/>
                          <w:lang w:val="en-US"/>
                        </w:rPr>
                      </w:pPr>
                      <w:r>
                        <w:rPr>
                          <w:rFonts w:ascii="Calibri" w:eastAsia="Calibri" w:hAnsi="Calibri" w:cs="Arial"/>
                          <w:b/>
                          <w:bCs/>
                          <w:color w:val="000000" w:themeColor="text1"/>
                          <w:kern w:val="24"/>
                          <w:sz w:val="16"/>
                          <w:szCs w:val="16"/>
                          <w:lang w:val="en-US"/>
                        </w:rPr>
                        <w:t>Maleha School Cycle 1,2,3 for Girls</w:t>
                      </w:r>
                    </w:p>
                    <w:p w14:paraId="02AABAA8" w14:textId="77777777" w:rsidR="00F36B38" w:rsidRDefault="00F36B38" w:rsidP="00F36B38">
                      <w:pPr>
                        <w:spacing w:line="256" w:lineRule="auto"/>
                        <w:jc w:val="center"/>
                        <w:rPr>
                          <w:rFonts w:ascii="Calibri" w:eastAsia="Calibri" w:hAnsi="Calibri" w:cs="Arial"/>
                          <w:b/>
                          <w:bCs/>
                          <w:color w:val="000000" w:themeColor="text1"/>
                          <w:kern w:val="24"/>
                        </w:rPr>
                      </w:pPr>
                      <w:r>
                        <w:rPr>
                          <w:rFonts w:ascii="Calibri" w:eastAsia="Calibri" w:hAnsi="Calibri" w:cs="Arial"/>
                          <w:b/>
                          <w:bCs/>
                          <w:color w:val="000000" w:themeColor="text1"/>
                          <w:kern w:val="24"/>
                          <w:rtl/>
                        </w:rPr>
                        <w:t> </w:t>
                      </w:r>
                    </w:p>
                  </w:txbxContent>
                </v:textbox>
              </v:shape>
            </w:pict>
          </mc:Fallback>
        </mc:AlternateContent>
      </w:r>
      <w:r w:rsidR="0034246B"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0034246B"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3F137" id="Text Box 8" o:spid="_x0000_s1027"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NzdGgIAADQEAAAOAAAAZHJzL2Uyb0RvYy54bWysU8tu2zAQvBfoPxC815IV22kFy4GbwEWB&#10;IAngFDnTFGkRoLgsSVtyv75Lyi+kPRW9rJbc1T5mhvO7vtVkL5xXYCo6HuWUCMOhVmZb0R+vq0+f&#10;KfGBmZppMKKiB+Hp3eLjh3lnS1FAA7oWjmAR48vOVrQJwZZZ5nkjWuZHYIXBoATXsoBHt81qxzqs&#10;3uqsyPNZ1oGrrQMuvMfbhyFIF6m+lIKHZym9CERXFGcLybpkN9Fmizkrt47ZRvHjGOwfpmiZMtj0&#10;XOqBBUZ2Tv1RqlXcgQcZRhzaDKRUXKQdcJtx/m6bdcOsSLsgON6eYfL/ryx/2q/tiyOh/wo9EhgB&#10;6awvPV7GfXrp2vjFSQnGEcLDGTbRB8Lx8naaz/KbMSUcY8W0mIyLaayTXX63zodvAloSnYo65CXB&#10;xfaPPgypp5TYzcBKaZ240YZ0FZ3dTPP0wzmCxbXBHpdhoxf6TU9UfbXIBuoD7udgoN5bvlI4wyPz&#10;4YU55BpXQv2GZzRSA/aCo0dJA+7X3+5jPlKAUUo61E5F/c8dc4IS/d0gOV/Gk0kUWzpMprcFHtx1&#10;ZHMdMbv2HlCeCCBOl9yYH/TJlQ7aN5T5MnbFEDMce1c0nNz7MCganwkXy2VKQnlZFh7N2vJYOqIa&#10;EX7t35izRxoCMvgEJ5Wx8h0bQ+7Ax3IXQKpEVcR5QPUIP0ozkX18RlH71+eUdXnsi98AAAD//wMA&#10;UEsDBBQABgAIAAAAIQD6Ztzb4gAAAAsBAAAPAAAAZHJzL2Rvd25yZXYueG1sTI/NTsMwEITvSLyD&#10;tUjcqNOkjdI0TlVFqpAQHFp64baJ3STCPyF228DTsz3BbUb7aXam2ExGs4safe+sgPksAqZs42Rv&#10;WwHH991TBswHtBK1s0rAt/KwKe/vCsylu9q9uhxCyyjE+hwFdCEMOee+6ZRBP3ODsnQ7udFgIDu2&#10;XI54pXCjeRxFKTfYW/rQ4aCqTjWfh7MR8FLt3nBfxyb70dXz62k7fB0/lkI8PkzbNbCgpvAHw60+&#10;VYeSOtXubKVnmnyaxISSWCXAbkCyWJKqBSzmaQa8LPj/DeUvAAAA//8DAFBLAQItABQABgAIAAAA&#10;IQC2gziS/gAAAOEBAAATAAAAAAAAAAAAAAAAAAAAAABbQ29udGVudF9UeXBlc10ueG1sUEsBAi0A&#10;FAAGAAgAAAAhADj9If/WAAAAlAEAAAsAAAAAAAAAAAAAAAAALwEAAF9yZWxzLy5yZWxzUEsBAi0A&#10;FAAGAAgAAAAhAD003N0aAgAANAQAAA4AAAAAAAAAAAAAAAAALgIAAGRycy9lMm9Eb2MueG1sUEsB&#10;Ai0AFAAGAAgAAAAhAPpm3NviAAAACwEAAA8AAAAAAAAAAAAAAAAAdAQAAGRycy9kb3ducmV2Lnht&#10;bFBLBQYAAAAABAAEAPMAAACDBQ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4FAB2002"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524ABB">
                              <w:rPr>
                                <w:rFonts w:ascii="Univers Next Arabic" w:eastAsia="Times New Roman" w:hAnsi="Univers Next Arabic" w:cs="Univers Next Arabic" w:hint="cs"/>
                                <w:b/>
                                <w:bCs/>
                                <w:noProof/>
                                <w:sz w:val="42"/>
                                <w:szCs w:val="42"/>
                                <w:rtl/>
                                <w:lang w:val="en-US" w:bidi="ar-AE"/>
                              </w:rPr>
                              <w:t>3</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مشروع</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تراث</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وعطاء</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8"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zMg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zmfBZ2DpYDySNoiDLtDu06XGvAX&#10;Zx3tTc7dz71AxZn+bGg+Pkzn87Bo8WO+uCIxGV6+FJcvwkiCyrnnbLhufGx1bL69oTnaNlHhZyYj&#10;Z9qHKPy4u2HhLr+j1/MfZv0bAAD//wMAUEsDBBQABgAIAAAAIQB1A4aa2wAAAAoBAAAPAAAAZHJz&#10;L2Rvd25yZXYueG1sTE9NT8MwDL0j8R8iI3FjKd0GqDSdJrSNI2NUnLPGtBWNEyVZV/493gl8sZ+e&#10;9T7K1WQHMWKIvSMF97MMBFLjTE+tgvpje/cEIiZNRg+OUMEPRlhV11elLow70zuOh9QKFqFYaAVd&#10;Sr6QMjYdWh1nziMx9+WC1YlhaKUJ+szidpB5lj1Iq3tih057fOmw+T6crAKf/O7xNbzt15vtmNWf&#10;uzrv241StzfT+hlEwin9PcMlPkeHijMd3YlMFAPjxYK7JD54Xfj5fLkEcVSQ84CsSvm/QvULAAD/&#10;/wMAUEsBAi0AFAAGAAgAAAAhALaDOJL+AAAA4QEAABMAAAAAAAAAAAAAAAAAAAAAAFtDb250ZW50&#10;X1R5cGVzXS54bWxQSwECLQAUAAYACAAAACEAOP0h/9YAAACUAQAACwAAAAAAAAAAAAAAAAAvAQAA&#10;X3JlbHMvLnJlbHNQSwECLQAUAAYACAAAACEA2xqPszICAACpBAAADgAAAAAAAAAAAAAAAAAuAgAA&#10;ZHJzL2Uyb0RvYy54bWxQSwECLQAUAAYACAAAACEAdQOGmtsAAAAKAQAADwAAAAAAAAAAAAAAAACM&#10;BAAAZHJzL2Rvd25yZXYueG1sUEsFBgAAAAAEAAQA8wAAAJQFAAAAAA==&#10;" filled="f" stroked="f">
                <v:textbox style="mso-fit-shape-to-text:t">
                  <w:txbxContent>
                    <w:p w14:paraId="16D501AE" w14:textId="4FAB2002"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524ABB">
                        <w:rPr>
                          <w:rFonts w:ascii="Univers Next Arabic" w:eastAsia="Times New Roman" w:hAnsi="Univers Next Arabic" w:cs="Univers Next Arabic" w:hint="cs"/>
                          <w:b/>
                          <w:bCs/>
                          <w:noProof/>
                          <w:sz w:val="42"/>
                          <w:szCs w:val="42"/>
                          <w:rtl/>
                          <w:lang w:val="en-US" w:bidi="ar-AE"/>
                        </w:rPr>
                        <w:t>3</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مشروع</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تراث</w:t>
                      </w:r>
                      <w:r w:rsidR="00524ABB" w:rsidRPr="00524ABB">
                        <w:rPr>
                          <w:rFonts w:ascii="Univers Next Arabic" w:eastAsia="Times New Roman" w:hAnsi="Univers Next Arabic" w:cs="Univers Next Arabic"/>
                          <w:b/>
                          <w:bCs/>
                          <w:noProof/>
                          <w:sz w:val="42"/>
                          <w:szCs w:val="42"/>
                          <w:rtl/>
                          <w:lang w:val="en-US" w:bidi="ar-AE"/>
                        </w:rPr>
                        <w:t xml:space="preserve"> </w:t>
                      </w:r>
                      <w:r w:rsidR="00524ABB" w:rsidRPr="00524ABB">
                        <w:rPr>
                          <w:rFonts w:ascii="Univers Next Arabic" w:eastAsia="Times New Roman" w:hAnsi="Univers Next Arabic" w:cs="Univers Next Arabic" w:hint="cs"/>
                          <w:b/>
                          <w:bCs/>
                          <w:noProof/>
                          <w:sz w:val="42"/>
                          <w:szCs w:val="42"/>
                          <w:rtl/>
                          <w:lang w:val="en-US" w:bidi="ar-AE"/>
                        </w:rPr>
                        <w:t>وعطاء</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606A2361" w14:textId="7D7FE890" w:rsidR="047CC2EB" w:rsidRPr="00F36B38" w:rsidRDefault="00894278" w:rsidP="00F36B38">
      <w:pPr>
        <w:rPr>
          <w:rFonts w:ascii="Univers Next Arabic" w:eastAsia="Times New Roman" w:hAnsi="Univers Next Arabic" w:cs="Univers Next Arabic"/>
          <w:noProof/>
          <w:sz w:val="20"/>
          <w:szCs w:val="20"/>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9"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VV+wEAANQDAAAOAAAAZHJzL2Uyb0RvYy54bWysU9uO2yAQfa/Uf0C8N3aceLuxQlbb3W5V&#10;aXuRtv0AgnGMCgwFEjv9+g44m43at6p+QMB4zsw5c1jfjEaTg/RBgWV0PispkVZAq+yO0e/fHt5c&#10;UxIity3XYCWjRxnozeb1q/XgGllBD7qVniCIDc3gGO1jdE1RBNFLw8MMnLQY7MAbHvHod0Xr+YDo&#10;RhdVWV4VA/jWeRAyBLy9n4J0k/G7Tor4peuCjEQzir3FvPq8btNabNa82XnueiVObfB/6MJwZbHo&#10;GeqeR072Xv0FZZTwEKCLMwGmgK5TQmYOyGZe/sHmqedOZi4oTnBnmcL/gxWfD0/uqydxfAcjDjCT&#10;CO4RxI9ALNz13O7krfcw9JK3WHieJCsGF5pTapI6NCGBbIdP0OKQ+T5CBho7b5IqyJMgOg7geBZd&#10;jpEIvKwWV+VqgSGBsTrNtM4lePOc7XyIHyQYkjaMehxqRueHxxBTN7x5/iUVs/CgtM6D1ZYMjK7q&#10;qs4JFxGjIvpOK8PodZm+yQmJ5Hvb5uTIlZ72WEDbE+tEdKIcx+1IVMvoIuUmEbbQHlEGD5PN8Fng&#10;pgf/i5IBLcZo+LnnXlKiP1qUcjVfLpMn82FZv63w4C8j28sItwKhGI2UTNu7mH08Ub5FyTuV1Xjp&#10;5NQyWieLdLJ58ublOf/18hg3vwE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aZ4VVf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lastRenderedPageBreak/>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B72371C" w:rsidR="00355DE5" w:rsidRPr="001852CD" w:rsidRDefault="00524ABB"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المواطنة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6BBEAE13" w:rsidR="00355DE5" w:rsidRPr="001852CD" w:rsidRDefault="00524ABB"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المواطنة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العطاء</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والمسؤولية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تجاه</w:t>
            </w:r>
            <w:r>
              <w:rPr>
                <w:rFonts w:ascii="Sakkal Majalla,Bold" w:cs="Sakkal Majalla,Bold"/>
                <w:b w:val="0"/>
                <w:bCs w:val="0"/>
                <w:kern w:val="0"/>
                <w:sz w:val="22"/>
                <w:szCs w:val="22"/>
                <w:rtl/>
              </w:rPr>
              <w:t xml:space="preserve"> </w:t>
            </w:r>
            <w:proofErr w:type="spellStart"/>
            <w:r>
              <w:rPr>
                <w:rFonts w:ascii="Sakkal Majalla,Bold" w:cs="Sakkal Majalla,Bold" w:hint="cs"/>
                <w:b w:val="0"/>
                <w:bCs w:val="0"/>
                <w:kern w:val="0"/>
                <w:sz w:val="22"/>
                <w:szCs w:val="22"/>
                <w:rtl/>
              </w:rPr>
              <w:t>المجتم</w:t>
            </w:r>
            <w:proofErr w:type="spellEnd"/>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 xml:space="preserve">ع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45121AF0" w:rsidR="00355DE5" w:rsidRPr="001852CD" w:rsidRDefault="00524ABB"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تراث</w:t>
            </w:r>
            <w:r>
              <w:rPr>
                <w:rFonts w:ascii="Sakkal Majalla,Bold" w:cs="Sakkal Majalla,Bold"/>
                <w:b w:val="0"/>
                <w:bCs w:val="0"/>
                <w:kern w:val="0"/>
                <w:rtl/>
              </w:rPr>
              <w:t xml:space="preserve"> </w:t>
            </w:r>
            <w:r>
              <w:rPr>
                <w:rFonts w:ascii="Sakkal Majalla,Bold" w:cs="Sakkal Majalla,Bold" w:hint="cs"/>
                <w:b w:val="0"/>
                <w:bCs w:val="0"/>
                <w:kern w:val="0"/>
                <w:rtl/>
              </w:rPr>
              <w:t xml:space="preserve">وعطاء </w:t>
            </w:r>
            <w:r w:rsidR="00F813ED">
              <w:rPr>
                <w:rFonts w:ascii="Sakkal Majalla,Bold" w:cs="Sakkal Majalla,Bold" w:hint="cs"/>
                <w:b w:val="0"/>
                <w:bCs w:val="0"/>
                <w:kern w:val="0"/>
                <w:rtl/>
              </w:rPr>
              <w:t xml:space="preserve"> </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337F0824" w14:textId="77777777" w:rsidR="00524ABB" w:rsidRDefault="00524ABB" w:rsidP="00524ABB">
            <w:pPr>
              <w:autoSpaceDE w:val="0"/>
              <w:autoSpaceDN w:val="0"/>
              <w:adjustRightInd w:val="0"/>
              <w:jc w:val="right"/>
              <w:rPr>
                <w:rFonts w:ascii="Sakkal Majalla,Bold" w:cs="Sakkal Majalla,Bold"/>
                <w:kern w:val="0"/>
                <w:rtl/>
              </w:rPr>
            </w:pPr>
          </w:p>
          <w:p w14:paraId="6A4AAA33" w14:textId="7048CA1F"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من تراثنا الغني، فهي تجمع بين المتعة والمهارة وروح </w:t>
            </w:r>
            <w:proofErr w:type="spellStart"/>
            <w:r>
              <w:rPr>
                <w:rFonts w:ascii="Sakkal Majalla" w:hAnsi="Sakkal Majalla" w:cs="Sakkal Majalla"/>
                <w:kern w:val="0"/>
                <w:rtl/>
              </w:rPr>
              <w:t>ا</w:t>
            </w:r>
            <w:r>
              <w:rPr>
                <w:rFonts w:ascii="Sakkal Majalla" w:hAnsi="Sakkal Majalla" w:cs="Sakkal Majalla" w:hint="cs"/>
                <w:kern w:val="0"/>
                <w:rtl/>
              </w:rPr>
              <w:t>التعاون</w:t>
            </w:r>
            <w:proofErr w:type="spellEnd"/>
          </w:p>
          <w:p w14:paraId="4D70666E"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تعد الألعاب الشعبية الإماراتية، مثل التيلة والشقحة والدسيس، جزءًا أصيلا لتعاون، وتشكل جسرًا</w:t>
            </w:r>
          </w:p>
          <w:p w14:paraId="6C16661F"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يربط الأجيال بهويتهم الوطنية ويعزز الصداقة والعمل الجماعي</w:t>
            </w:r>
            <w:r>
              <w:rPr>
                <w:rFonts w:ascii="Sakkal Majalla" w:hAnsi="Sakkal Majalla" w:cs="Sakkal Majalla"/>
                <w:kern w:val="0"/>
              </w:rPr>
              <w:t>.</w:t>
            </w:r>
          </w:p>
          <w:p w14:paraId="32589D23"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ورغم أهميتها في ترسيخ الهوية الوطنية والقيم الاجتماعية، إلا أن هذه الألعاب لم تعد حاضرة في حياة كثير من الطلبة كما كانت في </w:t>
            </w:r>
            <w:proofErr w:type="gramStart"/>
            <w:r>
              <w:rPr>
                <w:rFonts w:ascii="Sakkal Majalla" w:hAnsi="Sakkal Majalla" w:cs="Sakkal Majalla"/>
                <w:kern w:val="0"/>
                <w:rtl/>
              </w:rPr>
              <w:t>الماض</w:t>
            </w:r>
            <w:proofErr w:type="gramEnd"/>
            <w:r>
              <w:rPr>
                <w:rFonts w:ascii="Sakkal Majalla" w:hAnsi="Sakkal Majalla" w:cs="Sakkal Majalla"/>
                <w:kern w:val="0"/>
                <w:rtl/>
              </w:rPr>
              <w:t xml:space="preserve"> ي. هنا يبرز</w:t>
            </w:r>
          </w:p>
          <w:p w14:paraId="0C911485" w14:textId="77777777" w:rsidR="00524ABB" w:rsidRDefault="00524ABB" w:rsidP="00524ABB">
            <w:pPr>
              <w:autoSpaceDE w:val="0"/>
              <w:autoSpaceDN w:val="0"/>
              <w:adjustRightInd w:val="0"/>
              <w:jc w:val="right"/>
              <w:rPr>
                <w:rFonts w:ascii="Sakkal Majalla" w:hAnsi="Sakkal Majalla" w:cs="Sakkal Majalla"/>
                <w:kern w:val="0"/>
              </w:rPr>
            </w:pPr>
            <w:r>
              <w:rPr>
                <w:rFonts w:ascii="Sakkal Majalla" w:hAnsi="Sakkal Majalla" w:cs="Sakkal Majalla"/>
                <w:kern w:val="0"/>
                <w:rtl/>
              </w:rPr>
              <w:t>التحدي: كيف يمكن إعادة إحياء هذه الألعاب الشعبية في مدرستنا بطريقة تعزز الانتماء والمسؤولية وتربط بين التراث وقيم العطاء؟</w:t>
            </w:r>
          </w:p>
          <w:p w14:paraId="45FC44AD" w14:textId="34CCECC3" w:rsidR="00355DE5" w:rsidRDefault="00524ABB" w:rsidP="00524ABB">
            <w:pPr>
              <w:pStyle w:val="NormalWeb"/>
              <w:bidi/>
              <w:rPr>
                <w:rFonts w:ascii="Univers Next Arabic" w:hAnsi="Univers Next Arabic" w:cs="Univers Next Arabic"/>
                <w:sz w:val="22"/>
                <w:szCs w:val="22"/>
                <w:rtl/>
                <w:lang w:val="en-AE"/>
              </w:rPr>
            </w:pPr>
            <w:r>
              <w:rPr>
                <w:rFonts w:ascii="Sakkal Majalla" w:hAnsi="Sakkal Majalla" w:cs="Sakkal Majalla"/>
                <w:rtl/>
              </w:rPr>
              <w:t>مهمتكم مع فريقكم، هي تصميم وتنفيذ مبادرة أو فكرة لإحياء الألعاب الشعبية الإماراتية، بما يعزز الهوية الوطنية وروح التعاون والمسؤولية</w:t>
            </w:r>
            <w:r>
              <w:rPr>
                <w:rFonts w:ascii="Sakkal Majalla" w:hAnsi="Sakkal Majalla" w:cs="Sakkal Majalla"/>
              </w:rPr>
              <w:t>.</w:t>
            </w:r>
          </w:p>
          <w:p w14:paraId="625E82AC" w14:textId="1D554F9C" w:rsidR="00355DE5" w:rsidRDefault="00524ABB" w:rsidP="00F813ED">
            <w:pPr>
              <w:pStyle w:val="NormalWeb"/>
              <w:bidi/>
              <w:rPr>
                <w:rFonts w:ascii="Univers Next Arabic" w:hAnsi="Univers Next Arabic" w:cs="Univers Next Arabic"/>
                <w:sz w:val="22"/>
                <w:szCs w:val="22"/>
                <w:rtl/>
                <w:lang w:val="en-AE"/>
              </w:rPr>
            </w:pPr>
            <w:r>
              <w:rPr>
                <w:rFonts w:ascii="Univers Next Arabic" w:hAnsi="Univers Next Arabic" w:cs="Univers Next Arabic" w:hint="cs"/>
                <w:sz w:val="22"/>
                <w:szCs w:val="22"/>
                <w:rtl/>
                <w:lang w:val="en-AE"/>
              </w:rPr>
              <w:t xml:space="preserve"> </w:t>
            </w:r>
          </w:p>
          <w:p w14:paraId="1C28ECB7" w14:textId="37621A1C" w:rsidR="00355DE5" w:rsidRPr="00DA485C" w:rsidRDefault="00355DE5" w:rsidP="00F813ED">
            <w:pPr>
              <w:pStyle w:val="NormalWeb"/>
              <w:bidi/>
              <w:rPr>
                <w:rFonts w:ascii="Univers Next Arabic" w:hAnsi="Univers Next Arabic" w:cs="Univers Next Arabic"/>
                <w:sz w:val="22"/>
                <w:szCs w:val="22"/>
              </w:rPr>
            </w:pP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lang w:bidi="ar-AE"/>
        </w:rPr>
      </w:pPr>
    </w:p>
    <w:p w14:paraId="2A0CB24D" w14:textId="77777777" w:rsidR="00F36B38" w:rsidRDefault="00F36B38"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06916048" w14:textId="77777777" w:rsidR="00E63C06" w:rsidRDefault="00E63C06" w:rsidP="00347347">
      <w:pPr>
        <w:spacing w:after="0"/>
        <w:rPr>
          <w:rFonts w:ascii="Univers Next Arabic" w:hAnsi="Univers Next Arabic" w:cs="Univers Next Arabic"/>
          <w:rtl/>
          <w:lang w:bidi="ar-AE"/>
        </w:rPr>
      </w:pPr>
    </w:p>
    <w:p w14:paraId="7BB5FB5B" w14:textId="77777777" w:rsidR="00E63C06" w:rsidRDefault="00E63C06" w:rsidP="00347347">
      <w:pPr>
        <w:spacing w:after="0"/>
        <w:rPr>
          <w:rFonts w:ascii="Univers Next Arabic" w:hAnsi="Univers Next Arabic" w:cs="Univers Next Arabic"/>
          <w:rtl/>
          <w:lang w:bidi="ar-AE"/>
        </w:rPr>
      </w:pPr>
    </w:p>
    <w:tbl>
      <w:tblPr>
        <w:tblStyle w:val="TableGridLight1"/>
        <w:bidiVisual/>
        <w:tblW w:w="14672" w:type="dxa"/>
        <w:tblLook w:val="04A0" w:firstRow="1" w:lastRow="0" w:firstColumn="1" w:lastColumn="0" w:noHBand="0" w:noVBand="1"/>
      </w:tblPr>
      <w:tblGrid>
        <w:gridCol w:w="4451"/>
        <w:gridCol w:w="4529"/>
        <w:gridCol w:w="4104"/>
        <w:gridCol w:w="1588"/>
      </w:tblGrid>
      <w:tr w:rsidR="00C6039B" w:rsidRPr="00900316" w14:paraId="66ECAB37" w14:textId="77777777" w:rsidTr="00704EB9">
        <w:trPr>
          <w:trHeight w:val="558"/>
        </w:trPr>
        <w:tc>
          <w:tcPr>
            <w:tcW w:w="14672" w:type="dxa"/>
            <w:gridSpan w:val="4"/>
            <w:shd w:val="clear" w:color="auto" w:fill="455860"/>
          </w:tcPr>
          <w:p w14:paraId="44435A51" w14:textId="77777777" w:rsidR="00C6039B" w:rsidRPr="00900316" w:rsidRDefault="00C6039B" w:rsidP="00704EB9">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 xml:space="preserve">تطوير نموذج الحل </w:t>
            </w:r>
            <w:proofErr w:type="spellStart"/>
            <w:proofErr w:type="gramStart"/>
            <w:r w:rsidRPr="00900316">
              <w:rPr>
                <w:rFonts w:ascii="Univers Next Arabic" w:hAnsi="Univers Next Arabic" w:cs="Univers Next Arabic"/>
                <w:color w:val="FFFFFF" w:themeColor="background1"/>
                <w:sz w:val="28"/>
                <w:szCs w:val="28"/>
                <w:rtl/>
              </w:rPr>
              <w:t>وإختباره</w:t>
            </w:r>
            <w:proofErr w:type="spellEnd"/>
            <w:r w:rsidRPr="00900316">
              <w:rPr>
                <w:rFonts w:ascii="Univers Next Arabic" w:hAnsi="Univers Next Arabic" w:cs="Univers Next Arabic"/>
                <w:color w:val="FFFFFF" w:themeColor="background1"/>
                <w:sz w:val="28"/>
                <w:szCs w:val="28"/>
                <w:rtl/>
              </w:rPr>
              <w:t xml:space="preserve">  وتحسينه</w:t>
            </w:r>
            <w:proofErr w:type="gramEnd"/>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C6039B" w:rsidRPr="00900316" w14:paraId="37F1072B" w14:textId="77777777" w:rsidTr="00704EB9">
        <w:trPr>
          <w:trHeight w:val="419"/>
        </w:trPr>
        <w:tc>
          <w:tcPr>
            <w:tcW w:w="14672" w:type="dxa"/>
            <w:gridSpan w:val="4"/>
            <w:shd w:val="clear" w:color="auto" w:fill="F8F0D3"/>
          </w:tcPr>
          <w:p w14:paraId="20715C5C" w14:textId="77777777" w:rsidR="00C6039B" w:rsidRPr="00900316" w:rsidRDefault="00C6039B" w:rsidP="00704EB9">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w:t>
            </w:r>
            <w:r w:rsidRPr="00883EC8">
              <w:rPr>
                <w:rFonts w:ascii="Univers Next Arabic" w:hAnsi="Univers Next Arabic" w:cs="Univers Next Arabic"/>
                <w:sz w:val="22"/>
                <w:szCs w:val="22"/>
                <w:shd w:val="clear" w:color="auto" w:fill="F8F0D3"/>
                <w:rtl/>
              </w:rPr>
              <w:t xml:space="preserve">: ابتكار نموذج حلّ إبداعي </w:t>
            </w:r>
            <w:proofErr w:type="gramStart"/>
            <w:r w:rsidRPr="00883EC8">
              <w:rPr>
                <w:rFonts w:ascii="Univers Next Arabic" w:hAnsi="Univers Next Arabic" w:cs="Univers Next Arabic"/>
                <w:sz w:val="22"/>
                <w:szCs w:val="22"/>
                <w:shd w:val="clear" w:color="auto" w:fill="F8F0D3"/>
                <w:rtl/>
              </w:rPr>
              <w:t xml:space="preserve">ملموس </w:t>
            </w:r>
            <w:r>
              <w:rPr>
                <w:rFonts w:ascii="Univers Next Arabic" w:hAnsi="Univers Next Arabic" w:cs="Univers Next Arabic" w:hint="cs"/>
                <w:sz w:val="22"/>
                <w:szCs w:val="22"/>
                <w:shd w:val="clear" w:color="auto" w:fill="F8F0D3"/>
                <w:rtl/>
              </w:rPr>
              <w:t xml:space="preserve"> </w:t>
            </w:r>
            <w:r w:rsidRPr="00883EC8">
              <w:rPr>
                <w:rFonts w:ascii="Univers Next Arabic" w:hAnsi="Univers Next Arabic" w:cs="Univers Next Arabic"/>
                <w:sz w:val="22"/>
                <w:szCs w:val="22"/>
                <w:shd w:val="clear" w:color="auto" w:fill="F8F0D3"/>
                <w:rtl/>
              </w:rPr>
              <w:t>،</w:t>
            </w:r>
            <w:proofErr w:type="gramEnd"/>
            <w:r w:rsidRPr="00883EC8">
              <w:rPr>
                <w:rFonts w:ascii="Univers Next Arabic" w:hAnsi="Univers Next Arabic" w:cs="Univers Next Arabic"/>
                <w:sz w:val="22"/>
                <w:szCs w:val="22"/>
                <w:shd w:val="clear" w:color="auto" w:fill="F8F0D3"/>
                <w:rtl/>
              </w:rPr>
              <w:t xml:space="preserve"> ثم اختبار فعاليته في إيصال الفكرة لجمهور صغير من الزملاء أو المعلمين، وتحسينه استنادًا إلى التغذية الراجعة.</w:t>
            </w:r>
          </w:p>
        </w:tc>
      </w:tr>
      <w:tr w:rsidR="00C6039B" w:rsidRPr="00900316" w14:paraId="06221024" w14:textId="77777777" w:rsidTr="00704EB9">
        <w:tc>
          <w:tcPr>
            <w:tcW w:w="4451" w:type="dxa"/>
            <w:shd w:val="clear" w:color="auto" w:fill="5A8D70"/>
          </w:tcPr>
          <w:p w14:paraId="34ACDCFB" w14:textId="77777777" w:rsidR="00C6039B" w:rsidRPr="00900316" w:rsidRDefault="00C6039B"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66A65349" w14:textId="77777777" w:rsidR="00C6039B" w:rsidRPr="00900316" w:rsidRDefault="00C6039B"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15D60A03" w14:textId="77777777" w:rsidR="00C6039B" w:rsidRPr="00900316" w:rsidRDefault="00C6039B" w:rsidP="00704EB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4F4ADD8B" w14:textId="77777777" w:rsidR="00C6039B" w:rsidRPr="00900316" w:rsidRDefault="00C6039B" w:rsidP="00704EB9">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C6039B" w:rsidRPr="00900316" w14:paraId="22CC7425" w14:textId="77777777" w:rsidTr="00704EB9">
        <w:tc>
          <w:tcPr>
            <w:tcW w:w="4451" w:type="dxa"/>
          </w:tcPr>
          <w:p w14:paraId="63D1E51B" w14:textId="77777777" w:rsidR="00C6039B" w:rsidRPr="00900316" w:rsidRDefault="00C6039B" w:rsidP="00C6039B">
            <w:pPr>
              <w:numPr>
                <w:ilvl w:val="1"/>
                <w:numId w:val="9"/>
              </w:numPr>
              <w:tabs>
                <w:tab w:val="left" w:pos="1569"/>
              </w:tabs>
              <w:bidi/>
              <w:ind w:left="360"/>
              <w:contextualSpacing/>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تمهيد المرحلة وشرح الهدف منها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يذكّر المعلّم الطلبة بالمشكلة التي تم تحديدها سابقًا)، ويوضح أن الهدف الآن هو ابتكار نموذج حلّ عملي يمكن اختباره</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424A76">
              <w:rPr>
                <w:rFonts w:ascii="Univers Next Arabic" w:hAnsi="Univers Next Arabic" w:cs="Univers Next Arabic"/>
                <w:color w:val="FF0000"/>
                <w:sz w:val="22"/>
                <w:szCs w:val="22"/>
                <w:rtl/>
              </w:rPr>
              <w:t xml:space="preserve">يسأل: </w:t>
            </w:r>
            <w:r w:rsidRPr="00424A76">
              <w:rPr>
                <w:rFonts w:ascii="Univers Next Arabic" w:hAnsi="Univers Next Arabic" w:cs="Univers Next Arabic" w:hint="cs"/>
                <w:color w:val="FF0000"/>
                <w:sz w:val="22"/>
                <w:szCs w:val="22"/>
                <w:rtl/>
              </w:rPr>
              <w:t>ك</w:t>
            </w:r>
            <w:r w:rsidRPr="00424A76">
              <w:rPr>
                <w:rFonts w:ascii="Univers Next Arabic" w:hAnsi="Univers Next Arabic" w:cs="Univers Next Arabic"/>
                <w:color w:val="FF0000"/>
                <w:sz w:val="22"/>
                <w:szCs w:val="22"/>
                <w:rtl/>
              </w:rPr>
              <w:t>يف يمكننا نقل قوانين لعبة (الشقحة) أو (التيلة) لزملائنا بطريقة تجعلهم يفضلونها على الألعاب الإلكترونية؟ وما هو النموذج الملموس الذي سيعبر عن فكرتكم؟</w:t>
            </w:r>
            <w:r w:rsidRPr="00424A76">
              <w:rPr>
                <w:rFonts w:ascii="Univers Next Arabic" w:hAnsi="Univers Next Arabic" w:cs="Univers Next Arabic"/>
                <w:color w:val="FF0000"/>
                <w:sz w:val="22"/>
                <w:szCs w:val="22"/>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C6039B" w:rsidRPr="00900316" w14:paraId="259FF366" w14:textId="77777777" w:rsidTr="00704EB9">
              <w:trPr>
                <w:tblCellSpacing w:w="15" w:type="dxa"/>
                <w:jc w:val="right"/>
              </w:trPr>
              <w:tc>
                <w:tcPr>
                  <w:tcW w:w="0" w:type="auto"/>
                  <w:vAlign w:val="center"/>
                  <w:hideMark/>
                </w:tcPr>
                <w:p w14:paraId="064F2736" w14:textId="77777777" w:rsidR="00C6039B" w:rsidRPr="00900316" w:rsidRDefault="00C6039B" w:rsidP="00704EB9">
                  <w:pPr>
                    <w:bidi/>
                    <w:spacing w:after="0" w:line="240" w:lineRule="auto"/>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يراجع الطلبة خلاصة المرحلة السابقة، ويقترحون أفكارًا أولية لمنتجات أو وسائل حديثة </w:t>
                  </w:r>
                  <w:r>
                    <w:rPr>
                      <w:rFonts w:ascii="Univers Next Arabic" w:hAnsi="Univers Next Arabic" w:cs="Univers Next Arabic" w:hint="cs"/>
                      <w:sz w:val="22"/>
                      <w:szCs w:val="22"/>
                      <w:rtl/>
                    </w:rPr>
                    <w:t xml:space="preserve"> </w:t>
                  </w:r>
                </w:p>
              </w:tc>
            </w:tr>
          </w:tbl>
          <w:p w14:paraId="04494D0D" w14:textId="77777777" w:rsidR="00C6039B" w:rsidRPr="00900316" w:rsidRDefault="00C6039B" w:rsidP="00704EB9">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6039B" w:rsidRPr="00900316" w14:paraId="099C82C6" w14:textId="77777777" w:rsidTr="00704EB9">
              <w:trPr>
                <w:tblCellSpacing w:w="15" w:type="dxa"/>
              </w:trPr>
              <w:tc>
                <w:tcPr>
                  <w:tcW w:w="0" w:type="auto"/>
                  <w:vAlign w:val="center"/>
                  <w:hideMark/>
                </w:tcPr>
                <w:p w14:paraId="0B1D99A8" w14:textId="77777777" w:rsidR="00C6039B" w:rsidRPr="00900316" w:rsidRDefault="00C6039B" w:rsidP="00704EB9">
                  <w:pPr>
                    <w:bidi/>
                    <w:spacing w:after="0" w:line="240" w:lineRule="auto"/>
                    <w:jc w:val="center"/>
                    <w:rPr>
                      <w:rFonts w:ascii="Univers Next Arabic" w:hAnsi="Univers Next Arabic" w:cs="Univers Next Arabic"/>
                      <w:sz w:val="22"/>
                      <w:szCs w:val="22"/>
                    </w:rPr>
                  </w:pPr>
                </w:p>
              </w:tc>
            </w:tr>
          </w:tbl>
          <w:p w14:paraId="54519702" w14:textId="77777777" w:rsidR="00C6039B" w:rsidRPr="00900316" w:rsidRDefault="00C6039B" w:rsidP="00704EB9">
            <w:pPr>
              <w:bidi/>
              <w:jc w:val="center"/>
              <w:rPr>
                <w:rFonts w:ascii="Univers Next Arabic" w:hAnsi="Univers Next Arabic" w:cs="Univers Next Arabic"/>
                <w:sz w:val="22"/>
                <w:szCs w:val="22"/>
                <w:rtl/>
              </w:rPr>
            </w:pPr>
          </w:p>
        </w:tc>
        <w:tc>
          <w:tcPr>
            <w:tcW w:w="4104" w:type="dxa"/>
          </w:tcPr>
          <w:p w14:paraId="591B0097" w14:textId="77777777" w:rsidR="00C6039B" w:rsidRPr="00900316" w:rsidRDefault="00C6039B" w:rsidP="00704EB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7BF28B07" w14:textId="77777777" w:rsidR="00C6039B" w:rsidRPr="00900316" w:rsidRDefault="00C6039B" w:rsidP="00704EB9">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C6039B" w:rsidRPr="00900316" w14:paraId="042C0C59" w14:textId="77777777" w:rsidTr="00704EB9">
        <w:tc>
          <w:tcPr>
            <w:tcW w:w="4451" w:type="dxa"/>
          </w:tcPr>
          <w:p w14:paraId="189078CD" w14:textId="77777777" w:rsidR="00C6039B" w:rsidRPr="00900316" w:rsidRDefault="00C6039B" w:rsidP="00C6039B">
            <w:pPr>
              <w:numPr>
                <w:ilvl w:val="1"/>
                <w:numId w:val="9"/>
              </w:numPr>
              <w:tabs>
                <w:tab w:val="left" w:pos="1301"/>
              </w:tabs>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دعم الطلبة في تصميم نموذج أولي للحلّ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المجموعات إلى ابتكار نموذج مبدئي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يعكس الفكرة المختارة، باستخدام مواد بسيطة أو أدوات رقمية متاحة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7976FD47" w14:textId="77777777" w:rsidR="00C6039B" w:rsidRPr="00900316" w:rsidRDefault="00C6039B"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i/>
                <w:iCs/>
                <w:sz w:val="22"/>
                <w:szCs w:val="22"/>
                <w:rtl/>
              </w:rPr>
              <w:t>التمايز</w:t>
            </w:r>
            <w:r w:rsidRPr="00900316">
              <w:rPr>
                <w:rFonts w:ascii="Univers Next Arabic" w:hAnsi="Univers Next Arabic" w:cs="Univers Next Arabic"/>
                <w:sz w:val="22"/>
                <w:szCs w:val="22"/>
                <w:rtl/>
              </w:rPr>
              <w:t xml:space="preserve">: </w:t>
            </w:r>
          </w:p>
          <w:p w14:paraId="64DF7E75" w14:textId="77777777" w:rsidR="00C6039B" w:rsidRPr="00900316" w:rsidRDefault="00C6039B" w:rsidP="00704EB9">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6D033D78" w14:textId="77777777" w:rsidR="00C6039B" w:rsidRPr="00900316" w:rsidRDefault="00C6039B"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يوزّع المعلّم / الطلبة تحت إشراف المعلم الأدوار بوضوح داخل المجموعة (منسّق – مصمّم – كاتب – </w:t>
            </w:r>
            <w:proofErr w:type="gramStart"/>
            <w:r w:rsidRPr="00900316">
              <w:rPr>
                <w:rFonts w:ascii="Univers Next Arabic" w:hAnsi="Univers Next Arabic" w:cs="Univers Next Arabic"/>
                <w:sz w:val="22"/>
                <w:szCs w:val="22"/>
                <w:rtl/>
              </w:rPr>
              <w:t>مصوّر)،</w:t>
            </w:r>
            <w:proofErr w:type="gramEnd"/>
            <w:r w:rsidRPr="00900316">
              <w:rPr>
                <w:rFonts w:ascii="Univers Next Arabic" w:hAnsi="Univers Next Arabic" w:cs="Univers Next Arabic"/>
                <w:sz w:val="22"/>
                <w:szCs w:val="22"/>
                <w:rtl/>
              </w:rPr>
              <w:t xml:space="preserve">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305A252C" w14:textId="77777777" w:rsidR="00C6039B" w:rsidRPr="00900316" w:rsidRDefault="00C6039B"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0D50D723" w14:textId="77777777" w:rsidR="00C6039B" w:rsidRPr="00900316" w:rsidRDefault="00C6039B" w:rsidP="00704EB9">
            <w:pPr>
              <w:tabs>
                <w:tab w:val="left" w:pos="1301"/>
              </w:tabs>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بقيادة فرقهم في إدارة التعاون (تحديد المهام، الجدول الزمني، وآلية </w:t>
            </w:r>
            <w:proofErr w:type="gramStart"/>
            <w:r w:rsidRPr="00900316">
              <w:rPr>
                <w:rFonts w:ascii="Univers Next Arabic" w:hAnsi="Univers Next Arabic" w:cs="Univers Next Arabic"/>
                <w:sz w:val="22"/>
                <w:szCs w:val="22"/>
                <w:rtl/>
              </w:rPr>
              <w:t>المراجعة)،</w:t>
            </w:r>
            <w:proofErr w:type="gramEnd"/>
            <w:r w:rsidRPr="00900316">
              <w:rPr>
                <w:rFonts w:ascii="Univers Next Arabic" w:hAnsi="Univers Next Arabic" w:cs="Univers Next Arabic"/>
                <w:sz w:val="22"/>
                <w:szCs w:val="22"/>
                <w:rtl/>
              </w:rPr>
              <w:t xml:space="preserve">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715A1E7F" w14:textId="77777777" w:rsidR="00C6039B" w:rsidRPr="00900316" w:rsidRDefault="00C6039B" w:rsidP="00704EB9">
            <w:pPr>
              <w:tabs>
                <w:tab w:val="left" w:pos="1301"/>
              </w:tabs>
              <w:bidi/>
              <w:rPr>
                <w:rFonts w:ascii="Univers Next Arabic" w:hAnsi="Univers Next Arabic" w:cs="Univers Next Arabic"/>
                <w:sz w:val="22"/>
                <w:szCs w:val="22"/>
                <w:rtl/>
              </w:rPr>
            </w:pPr>
          </w:p>
        </w:tc>
        <w:tc>
          <w:tcPr>
            <w:tcW w:w="4529" w:type="dxa"/>
          </w:tcPr>
          <w:p w14:paraId="2950E49A" w14:textId="77777777" w:rsidR="00C6039B" w:rsidRPr="00900316" w:rsidRDefault="00C6039B" w:rsidP="00C6039B">
            <w:pPr>
              <w:numPr>
                <w:ilvl w:val="1"/>
                <w:numId w:val="9"/>
              </w:numPr>
              <w:tabs>
                <w:tab w:val="left" w:pos="1301"/>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في مجموعات لتصميم نموذج أولي لفكرتهم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Pr>
                <w:rFonts w:ascii="Univers Next Arabic" w:hAnsi="Univers Next Arabic" w:cs="Univers Next Arabic" w:hint="cs"/>
                <w:sz w:val="22"/>
                <w:szCs w:val="22"/>
                <w:rtl/>
              </w:rPr>
              <w:t xml:space="preserve"> </w:t>
            </w:r>
          </w:p>
          <w:p w14:paraId="1F5EA22B" w14:textId="77777777" w:rsidR="00C6039B" w:rsidRPr="00424A76" w:rsidRDefault="00C6039B" w:rsidP="00704EB9">
            <w:pPr>
              <w:spacing w:before="100" w:beforeAutospacing="1" w:after="100" w:afterAutospacing="1"/>
              <w:jc w:val="right"/>
              <w:rPr>
                <w:rFonts w:ascii="Univers Next Arabic" w:hAnsi="Univers Next Arabic" w:cs="Univers Next Arabic"/>
                <w:color w:val="FF0000"/>
                <w:sz w:val="22"/>
                <w:szCs w:val="22"/>
              </w:rPr>
            </w:pPr>
            <w:r w:rsidRPr="00424A76">
              <w:rPr>
                <w:rFonts w:ascii="Univers Next Arabic" w:hAnsi="Univers Next Arabic" w:cs="Univers Next Arabic"/>
                <w:color w:val="FF0000"/>
                <w:sz w:val="22"/>
                <w:szCs w:val="22"/>
                <w:rtl/>
              </w:rPr>
              <w:t>تصميم "صندوق ألعاب تراثي" يحتوي أدوات اللعبة ودليلاً مكتوباً</w:t>
            </w:r>
            <w:r w:rsidRPr="00424A76">
              <w:rPr>
                <w:rFonts w:ascii="Univers Next Arabic" w:hAnsi="Univers Next Arabic" w:cs="Univers Next Arabic"/>
                <w:color w:val="FF0000"/>
                <w:sz w:val="22"/>
                <w:szCs w:val="22"/>
              </w:rPr>
              <w:t xml:space="preserve">. </w:t>
            </w:r>
          </w:p>
          <w:p w14:paraId="0C800445" w14:textId="77777777" w:rsidR="00C6039B" w:rsidRPr="00424A76" w:rsidRDefault="00C6039B" w:rsidP="00704EB9">
            <w:pPr>
              <w:spacing w:before="100" w:beforeAutospacing="1" w:after="100" w:afterAutospacing="1"/>
              <w:jc w:val="right"/>
              <w:rPr>
                <w:rFonts w:ascii="Univers Next Arabic" w:hAnsi="Univers Next Arabic" w:cs="Univers Next Arabic"/>
                <w:color w:val="FF0000"/>
                <w:sz w:val="22"/>
                <w:szCs w:val="22"/>
              </w:rPr>
            </w:pPr>
            <w:r w:rsidRPr="00424A76">
              <w:rPr>
                <w:rFonts w:ascii="Univers Next Arabic" w:hAnsi="Univers Next Arabic" w:cs="Univers Next Arabic"/>
                <w:color w:val="FF0000"/>
                <w:sz w:val="22"/>
                <w:szCs w:val="22"/>
              </w:rPr>
              <w:t xml:space="preserve">• </w:t>
            </w:r>
            <w:r w:rsidRPr="00424A76">
              <w:rPr>
                <w:rFonts w:ascii="Univers Next Arabic" w:hAnsi="Univers Next Arabic" w:cs="Univers Next Arabic"/>
                <w:color w:val="FF0000"/>
                <w:sz w:val="22"/>
                <w:szCs w:val="22"/>
                <w:rtl/>
              </w:rPr>
              <w:t>تصميم "مجسم ملعب مصغر" يوضح توزيع اللاعبين في لعبة شعبية</w:t>
            </w:r>
            <w:r w:rsidRPr="00424A76">
              <w:rPr>
                <w:rFonts w:ascii="Univers Next Arabic" w:hAnsi="Univers Next Arabic" w:cs="Univers Next Arabic"/>
                <w:color w:val="FF0000"/>
                <w:sz w:val="22"/>
                <w:szCs w:val="22"/>
              </w:rPr>
              <w:t xml:space="preserve">. </w:t>
            </w:r>
          </w:p>
          <w:p w14:paraId="26308AD5" w14:textId="77777777" w:rsidR="00C6039B" w:rsidRPr="00424A76" w:rsidRDefault="00C6039B" w:rsidP="00704EB9">
            <w:pPr>
              <w:bidi/>
              <w:spacing w:before="100" w:beforeAutospacing="1" w:after="100" w:afterAutospacing="1"/>
              <w:rPr>
                <w:rFonts w:ascii="Univers Next Arabic" w:hAnsi="Univers Next Arabic" w:cs="Univers Next Arabic"/>
                <w:color w:val="FF0000"/>
                <w:sz w:val="22"/>
                <w:szCs w:val="22"/>
              </w:rPr>
            </w:pPr>
            <w:r w:rsidRPr="00424A76">
              <w:rPr>
                <w:rFonts w:ascii="Univers Next Arabic" w:hAnsi="Univers Next Arabic" w:cs="Univers Next Arabic"/>
                <w:color w:val="FF0000"/>
                <w:sz w:val="22"/>
                <w:szCs w:val="22"/>
              </w:rPr>
              <w:t xml:space="preserve">• </w:t>
            </w:r>
            <w:r w:rsidRPr="00424A76">
              <w:rPr>
                <w:rFonts w:ascii="Univers Next Arabic" w:hAnsi="Univers Next Arabic" w:cs="Univers Next Arabic"/>
                <w:color w:val="FF0000"/>
                <w:sz w:val="22"/>
                <w:szCs w:val="22"/>
                <w:rtl/>
              </w:rPr>
              <w:t>إنتاج "كتيب تفاعلي" يدمج بين الحكاية التراثية وقوانين اللعبة</w:t>
            </w:r>
            <w:r w:rsidRPr="00424A76">
              <w:rPr>
                <w:rFonts w:ascii="Univers Next Arabic" w:hAnsi="Univers Next Arabic" w:cs="Univers Next Arabic"/>
                <w:color w:val="FF0000"/>
                <w:sz w:val="22"/>
                <w:szCs w:val="22"/>
              </w:rPr>
              <w:t>.</w:t>
            </w:r>
          </w:p>
          <w:p w14:paraId="2F4AD6F6" w14:textId="77777777" w:rsidR="00C6039B" w:rsidRPr="000D36B3" w:rsidRDefault="00C6039B" w:rsidP="00704EB9">
            <w:pPr>
              <w:tabs>
                <w:tab w:val="left" w:pos="1301"/>
              </w:tabs>
              <w:spacing w:before="100" w:beforeAutospacing="1" w:after="100" w:afterAutospacing="1"/>
              <w:contextualSpacing/>
              <w:jc w:val="right"/>
              <w:rPr>
                <w:rFonts w:ascii="Univers Next Arabic" w:hAnsi="Univers Next Arabic" w:cs="Univers Next Arabic"/>
                <w:sz w:val="22"/>
                <w:szCs w:val="22"/>
                <w:rtl/>
              </w:rPr>
            </w:pPr>
          </w:p>
        </w:tc>
        <w:tc>
          <w:tcPr>
            <w:tcW w:w="4104" w:type="dxa"/>
          </w:tcPr>
          <w:p w14:paraId="65255D14" w14:textId="77777777" w:rsidR="00C6039B"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p>
          <w:p w14:paraId="6570AD91" w14:textId="77777777" w:rsidR="00C6039B" w:rsidRPr="00900316" w:rsidRDefault="00C6039B" w:rsidP="00704EB9">
            <w:pPr>
              <w:pStyle w:val="NormalWeb"/>
              <w:jc w:val="right"/>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0D36B3">
              <w:rPr>
                <w:rFonts w:ascii="Univers Next Arabic" w:eastAsiaTheme="minorHAnsi" w:hAnsi="Univers Next Arabic" w:cs="Univers Next Arabic"/>
                <w:kern w:val="2"/>
                <w:sz w:val="22"/>
                <w:szCs w:val="22"/>
                <w:rtl/>
                <w:lang w:val="en-AE"/>
                <w14:ligatures w14:val="standardContextual"/>
              </w:rPr>
              <w:t xml:space="preserve"> </w:t>
            </w:r>
          </w:p>
        </w:tc>
        <w:tc>
          <w:tcPr>
            <w:tcW w:w="1588" w:type="dxa"/>
          </w:tcPr>
          <w:p w14:paraId="2EBF83B2" w14:textId="77777777" w:rsidR="00C6039B" w:rsidRPr="00900316" w:rsidRDefault="00C6039B" w:rsidP="00704EB9">
            <w:pPr>
              <w:bidi/>
              <w:rPr>
                <w:rFonts w:ascii="Univers Next Arabic" w:hAnsi="Univers Next Arabic" w:cs="Univers Next Arabic"/>
                <w:sz w:val="22"/>
                <w:szCs w:val="22"/>
              </w:rPr>
            </w:pPr>
          </w:p>
        </w:tc>
      </w:tr>
      <w:tr w:rsidR="00C6039B" w:rsidRPr="00900316" w14:paraId="7082200A" w14:textId="77777777" w:rsidTr="00704EB9">
        <w:tc>
          <w:tcPr>
            <w:tcW w:w="4451" w:type="dxa"/>
          </w:tcPr>
          <w:p w14:paraId="28E26D27" w14:textId="77777777" w:rsidR="00C6039B" w:rsidRPr="00900316" w:rsidRDefault="00C6039B" w:rsidP="00C603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p>
          <w:p w14:paraId="11823B33" w14:textId="77777777" w:rsidR="00C6039B" w:rsidRDefault="00C6039B" w:rsidP="00704EB9">
            <w:pPr>
              <w:bidi/>
              <w:rPr>
                <w:rFonts w:ascii="Univers Next Arabic" w:hAnsi="Univers Next Arabic" w:cs="Univers Next Arabic"/>
                <w:sz w:val="22"/>
                <w:szCs w:val="22"/>
                <w:rtl/>
              </w:rPr>
            </w:pPr>
            <w:r w:rsidRPr="00424A76">
              <w:rPr>
                <w:color w:val="FF0000"/>
                <w:rtl/>
              </w:rPr>
              <w:t>يط</w:t>
            </w:r>
            <w:r w:rsidRPr="00424A76">
              <w:rPr>
                <w:rFonts w:ascii="Univers Next Arabic" w:hAnsi="Univers Next Arabic" w:cs="Univers Next Arabic"/>
                <w:color w:val="FF0000"/>
                <w:sz w:val="22"/>
                <w:szCs w:val="22"/>
                <w:rtl/>
              </w:rPr>
              <w:t>ر</w:t>
            </w:r>
            <w:r w:rsidRPr="00424A76">
              <w:rPr>
                <w:color w:val="FF0000"/>
                <w:rtl/>
              </w:rPr>
              <w:t>ح المعلم أسئلة ذكية: «هل استطاع زملاؤكم بدء اللعبة بمفردهم؟ هل كانت الأدوات آمنة وممتعة؟</w:t>
            </w:r>
            <w:r w:rsidRPr="00424A76">
              <w:rPr>
                <w:color w:val="FF0000"/>
              </w:rPr>
              <w:t>»</w:t>
            </w:r>
          </w:p>
          <w:p w14:paraId="4C25D8B0"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62F6A483"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نموذجًا جاهزًا لاستمارة الملاحظات (يتضمن رموزًا أو صورًا تعبّر عن الإعجاب/الحاجة إلى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2B1227DB"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728FD678"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كما يُطلب منهم مقارنة استجابات الجمهور المستهدف مع 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1323B89A" w14:textId="77777777" w:rsidR="00C6039B" w:rsidRPr="00900316" w:rsidRDefault="00C6039B" w:rsidP="00704EB9">
            <w:pPr>
              <w:bidi/>
              <w:rPr>
                <w:rFonts w:ascii="Univers Next Arabic" w:hAnsi="Univers Next Arabic" w:cs="Univers Next Arabic"/>
                <w:sz w:val="22"/>
                <w:szCs w:val="22"/>
                <w:rtl/>
              </w:rPr>
            </w:pPr>
          </w:p>
        </w:tc>
        <w:tc>
          <w:tcPr>
            <w:tcW w:w="4529" w:type="dxa"/>
          </w:tcPr>
          <w:p w14:paraId="5C6D9AED" w14:textId="77777777" w:rsidR="00C6039B"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p w14:paraId="73DD4BAA" w14:textId="77777777" w:rsidR="00C6039B" w:rsidRPr="00BB064B" w:rsidRDefault="00C6039B" w:rsidP="00704EB9">
            <w:pPr>
              <w:bidi/>
              <w:spacing w:before="100" w:beforeAutospacing="1" w:after="100" w:afterAutospacing="1"/>
              <w:rPr>
                <w:rFonts w:ascii="Univers Next Arabic" w:hAnsi="Univers Next Arabic" w:cs="Univers Next Arabic"/>
                <w:sz w:val="22"/>
                <w:szCs w:val="22"/>
              </w:rPr>
            </w:pPr>
            <w:r w:rsidRPr="00BB064B">
              <w:rPr>
                <w:rFonts w:ascii="Univers Next Arabic" w:hAnsi="Univers Next Arabic" w:cs="Univers Next Arabic"/>
                <w:sz w:val="22"/>
                <w:szCs w:val="22"/>
                <w:rtl/>
              </w:rPr>
              <w:t>يدوّنون الملاحظات</w:t>
            </w:r>
            <w:r w:rsidRPr="00BB064B">
              <w:rPr>
                <w:rFonts w:ascii="Univers Next Arabic" w:hAnsi="Univers Next Arabic" w:cs="Univers Next Arabic"/>
                <w:sz w:val="22"/>
                <w:szCs w:val="22"/>
              </w:rPr>
              <w:t xml:space="preserve">: </w:t>
            </w:r>
          </w:p>
          <w:p w14:paraId="0BACA33C" w14:textId="77777777" w:rsidR="00C6039B" w:rsidRPr="00BB064B" w:rsidRDefault="00C6039B" w:rsidP="00704EB9">
            <w:pPr>
              <w:bidi/>
              <w:spacing w:before="100" w:beforeAutospacing="1" w:after="100" w:afterAutospacing="1"/>
              <w:rPr>
                <w:rFonts w:ascii="Univers Next Arabic" w:hAnsi="Univers Next Arabic" w:cs="Univers Next Arabic"/>
                <w:color w:val="FF0000"/>
                <w:sz w:val="22"/>
                <w:szCs w:val="22"/>
              </w:rPr>
            </w:pPr>
            <w:r w:rsidRPr="00BB064B">
              <w:rPr>
                <w:rFonts w:ascii="Univers Next Arabic" w:hAnsi="Univers Next Arabic" w:cs="Univers Next Arabic"/>
                <w:sz w:val="22"/>
                <w:szCs w:val="22"/>
              </w:rPr>
              <w:t xml:space="preserve">• </w:t>
            </w:r>
            <w:r w:rsidRPr="00BB064B">
              <w:rPr>
                <w:rFonts w:ascii="Univers Next Arabic" w:hAnsi="Univers Next Arabic" w:cs="Univers Next Arabic"/>
                <w:color w:val="FF0000"/>
                <w:sz w:val="22"/>
                <w:szCs w:val="22"/>
                <w:rtl/>
              </w:rPr>
              <w:t xml:space="preserve">هل كان الشرح واضحاً؟ </w:t>
            </w:r>
          </w:p>
          <w:p w14:paraId="78FEEC9E" w14:textId="77777777" w:rsidR="00C6039B" w:rsidRPr="00BB064B" w:rsidRDefault="00C6039B" w:rsidP="00704EB9">
            <w:pPr>
              <w:bidi/>
              <w:spacing w:before="100" w:beforeAutospacing="1" w:after="100" w:afterAutospacing="1"/>
              <w:rPr>
                <w:rFonts w:ascii="Univers Next Arabic" w:hAnsi="Univers Next Arabic" w:cs="Univers Next Arabic"/>
                <w:color w:val="FF0000"/>
                <w:sz w:val="22"/>
                <w:szCs w:val="22"/>
              </w:rPr>
            </w:pPr>
            <w:r w:rsidRPr="00BB064B">
              <w:rPr>
                <w:rFonts w:ascii="Univers Next Arabic" w:hAnsi="Univers Next Arabic" w:cs="Univers Next Arabic"/>
                <w:color w:val="FF0000"/>
                <w:sz w:val="22"/>
                <w:szCs w:val="22"/>
              </w:rPr>
              <w:t xml:space="preserve">• </w:t>
            </w:r>
            <w:r w:rsidRPr="00BB064B">
              <w:rPr>
                <w:rFonts w:ascii="Univers Next Arabic" w:hAnsi="Univers Next Arabic" w:cs="Univers Next Arabic"/>
                <w:color w:val="FF0000"/>
                <w:sz w:val="22"/>
                <w:szCs w:val="22"/>
                <w:rtl/>
              </w:rPr>
              <w:t xml:space="preserve">هل المواد المستخدمة متينة؟ </w:t>
            </w:r>
          </w:p>
          <w:p w14:paraId="66C84F99" w14:textId="77777777" w:rsidR="00C6039B" w:rsidRPr="00BB064B" w:rsidRDefault="00C6039B" w:rsidP="00704EB9">
            <w:pPr>
              <w:bidi/>
              <w:spacing w:before="100" w:beforeAutospacing="1" w:after="100" w:afterAutospacing="1"/>
              <w:rPr>
                <w:rFonts w:ascii="Times New Roman" w:eastAsia="Times New Roman" w:hAnsi="Times New Roman" w:cs="Times New Roman"/>
                <w:color w:val="FF0000"/>
                <w:kern w:val="0"/>
                <w:lang w:eastAsia="en-AE"/>
                <w14:ligatures w14:val="none"/>
              </w:rPr>
            </w:pPr>
            <w:r w:rsidRPr="00BB064B">
              <w:rPr>
                <w:rFonts w:ascii="Univers Next Arabic" w:hAnsi="Univers Next Arabic" w:cs="Univers Next Arabic"/>
                <w:color w:val="FF0000"/>
                <w:sz w:val="22"/>
                <w:szCs w:val="22"/>
              </w:rPr>
              <w:t xml:space="preserve">• </w:t>
            </w:r>
            <w:r w:rsidRPr="00BB064B">
              <w:rPr>
                <w:rFonts w:ascii="Univers Next Arabic" w:hAnsi="Univers Next Arabic" w:cs="Univers Next Arabic"/>
                <w:color w:val="FF0000"/>
                <w:sz w:val="22"/>
                <w:szCs w:val="22"/>
                <w:rtl/>
              </w:rPr>
              <w:t>ما الذي جعل الزملاء يشعرون بالحماس</w:t>
            </w:r>
            <w:r w:rsidRPr="00BB064B">
              <w:rPr>
                <w:rFonts w:ascii="Times New Roman" w:eastAsia="Times New Roman" w:hAnsi="Times New Roman" w:cs="Times New Roman"/>
                <w:color w:val="FF0000"/>
                <w:kern w:val="0"/>
                <w:rtl/>
                <w:lang w:eastAsia="en-AE"/>
                <w14:ligatures w14:val="none"/>
              </w:rPr>
              <w:t>؟</w:t>
            </w:r>
          </w:p>
          <w:p w14:paraId="2DA2977F" w14:textId="77777777" w:rsidR="00C6039B" w:rsidRPr="00BB064B" w:rsidRDefault="00C6039B" w:rsidP="00704EB9">
            <w:pPr>
              <w:bidi/>
              <w:rPr>
                <w:rFonts w:ascii="Univers Next Arabic" w:hAnsi="Univers Next Arabic" w:cs="Univers Next Arabic"/>
                <w:sz w:val="22"/>
                <w:szCs w:val="22"/>
                <w:rtl/>
              </w:rPr>
            </w:pPr>
          </w:p>
        </w:tc>
        <w:tc>
          <w:tcPr>
            <w:tcW w:w="4104" w:type="dxa"/>
          </w:tcPr>
          <w:p w14:paraId="519AA0BA" w14:textId="77777777" w:rsidR="00C6039B"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p w14:paraId="3414E540" w14:textId="77777777" w:rsidR="00C6039B" w:rsidRPr="00900316" w:rsidRDefault="00C6039B" w:rsidP="00704EB9">
            <w:pPr>
              <w:bidi/>
              <w:rPr>
                <w:rFonts w:ascii="Univers Next Arabic" w:hAnsi="Univers Next Arabic" w:cs="Univers Next Arabic"/>
                <w:sz w:val="22"/>
                <w:szCs w:val="22"/>
                <w:rtl/>
              </w:rPr>
            </w:pPr>
          </w:p>
        </w:tc>
        <w:tc>
          <w:tcPr>
            <w:tcW w:w="1588" w:type="dxa"/>
          </w:tcPr>
          <w:p w14:paraId="20AB8E63" w14:textId="77777777" w:rsidR="00C6039B" w:rsidRPr="00900316" w:rsidRDefault="00C6039B" w:rsidP="00704EB9">
            <w:pPr>
              <w:bidi/>
              <w:rPr>
                <w:rFonts w:ascii="Univers Next Arabic" w:hAnsi="Univers Next Arabic" w:cs="Univers Next Arabic"/>
                <w:sz w:val="22"/>
                <w:szCs w:val="22"/>
              </w:rPr>
            </w:pPr>
          </w:p>
        </w:tc>
      </w:tr>
      <w:tr w:rsidR="00C6039B" w:rsidRPr="00900316" w14:paraId="6E82C446" w14:textId="77777777" w:rsidTr="00704EB9">
        <w:tc>
          <w:tcPr>
            <w:tcW w:w="4451" w:type="dxa"/>
          </w:tcPr>
          <w:p w14:paraId="4B1402B0" w14:textId="77777777" w:rsidR="00C6039B" w:rsidRPr="00900316" w:rsidRDefault="00C6039B" w:rsidP="00C603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يساعد المعلّم المجموعات على تصنيف الملاحظات إلى </w:t>
            </w:r>
            <w:proofErr w:type="gramStart"/>
            <w:r w:rsidRPr="00900316">
              <w:rPr>
                <w:rFonts w:ascii="Univers Next Arabic" w:hAnsi="Univers Next Arabic" w:cs="Univers Next Arabic"/>
                <w:sz w:val="22"/>
                <w:szCs w:val="22"/>
                <w:rtl/>
              </w:rPr>
              <w:t>ثلاثة</w:t>
            </w:r>
            <w:proofErr w:type="gramEnd"/>
            <w:r w:rsidRPr="00900316">
              <w:rPr>
                <w:rFonts w:ascii="Univers Next Arabic" w:hAnsi="Univers Next Arabic" w:cs="Univers Next Arabic"/>
                <w:sz w:val="22"/>
                <w:szCs w:val="22"/>
                <w:rtl/>
              </w:rPr>
              <w:t xml:space="preserve">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59B7F8DF"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01D3622D"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2569FFB0" w14:textId="77777777" w:rsidR="00C6039B" w:rsidRPr="00900316" w:rsidRDefault="00C6039B" w:rsidP="00704EB9">
            <w:pPr>
              <w:bidi/>
              <w:rPr>
                <w:rFonts w:ascii="Univers Next Arabic" w:hAnsi="Univers Next Arabic" w:cs="Univers Next Arabic"/>
                <w:sz w:val="22"/>
                <w:szCs w:val="22"/>
              </w:rPr>
            </w:pPr>
          </w:p>
        </w:tc>
      </w:tr>
      <w:tr w:rsidR="00C6039B" w:rsidRPr="00900316" w14:paraId="4BB38D18" w14:textId="77777777" w:rsidTr="00704EB9">
        <w:tc>
          <w:tcPr>
            <w:tcW w:w="4451" w:type="dxa"/>
          </w:tcPr>
          <w:p w14:paraId="29B0B142" w14:textId="77777777" w:rsidR="00C6039B" w:rsidRPr="00900316" w:rsidRDefault="00C6039B" w:rsidP="00C603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كتابة وصف نهائي للنموذج بعد تطويره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لصياغة فقرة قصيرة توضّح</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كيف يعمل النموذج؟ ما فكرته الرئيسة؟ كيف يسهم في إحياء التراث؟</w:t>
            </w:r>
            <w:r w:rsidRPr="00900316">
              <w:rPr>
                <w:rFonts w:ascii="Univers Next Arabic" w:hAnsi="Univers Next Arabic" w:cs="Univers Next Arabic"/>
                <w:sz w:val="22"/>
                <w:szCs w:val="22"/>
                <w:rtl/>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استخدام لغة واضحة تربط بين المشكلة والحلّ</w:t>
            </w:r>
          </w:p>
          <w:p w14:paraId="7A8D0651" w14:textId="77777777" w:rsidR="00C6039B" w:rsidRPr="00900316" w:rsidRDefault="00C6039B" w:rsidP="00704EB9">
            <w:pPr>
              <w:bidi/>
              <w:rPr>
                <w:rFonts w:ascii="Univers Next Arabic" w:hAnsi="Univers Next Arabic" w:cs="Univers Next Arabic"/>
                <w:sz w:val="22"/>
                <w:szCs w:val="22"/>
                <w:rtl/>
              </w:rPr>
            </w:pPr>
          </w:p>
          <w:p w14:paraId="0F384D5C"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7DFC86AE" w14:textId="77777777" w:rsidR="00C6039B"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قالبًا جاهزًا يحتوي أسئلة موجهة (</w:t>
            </w:r>
          </w:p>
          <w:p w14:paraId="5BC7AD42" w14:textId="77777777" w:rsidR="00C6039B" w:rsidRDefault="00C6039B" w:rsidP="00704EB9">
            <w:pPr>
              <w:bidi/>
              <w:rPr>
                <w:rFonts w:ascii="Univers Next Arabic" w:hAnsi="Univers Next Arabic" w:cs="Univers Next Arabic"/>
                <w:sz w:val="22"/>
                <w:szCs w:val="22"/>
                <w:rtl/>
              </w:rPr>
            </w:pPr>
          </w:p>
          <w:p w14:paraId="164E941F"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5F952640"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77E95FE8" w14:textId="77777777" w:rsidR="00C6039B" w:rsidRPr="00900316" w:rsidRDefault="00C6039B" w:rsidP="00704EB9">
            <w:pPr>
              <w:bidi/>
              <w:rPr>
                <w:rFonts w:ascii="Univers Next Arabic" w:hAnsi="Univers Next Arabic" w:cs="Univers Next Arabic"/>
                <w:sz w:val="22"/>
                <w:szCs w:val="22"/>
                <w:rtl/>
              </w:rPr>
            </w:pPr>
          </w:p>
        </w:tc>
        <w:tc>
          <w:tcPr>
            <w:tcW w:w="4529" w:type="dxa"/>
          </w:tcPr>
          <w:p w14:paraId="4F112E62"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يكتب الطلبة وصفًا نهائيًا للنموذج المطوّر، ويُبرزون فيه القيمة التي يضيفها، وأثره المحتمل في حفظ الحكايات التراثية ونشرها بين فئات مختلفة</w:t>
            </w:r>
            <w:r w:rsidRPr="00900316">
              <w:rPr>
                <w:rFonts w:ascii="Univers Next Arabic" w:hAnsi="Univers Next Arabic" w:cs="Univers Next Arabic"/>
                <w:sz w:val="22"/>
                <w:szCs w:val="22"/>
              </w:rPr>
              <w:t>.</w:t>
            </w:r>
          </w:p>
        </w:tc>
        <w:tc>
          <w:tcPr>
            <w:tcW w:w="4104" w:type="dxa"/>
          </w:tcPr>
          <w:p w14:paraId="612D3D0B"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1F8BA7DD" w14:textId="77777777" w:rsidR="00C6039B" w:rsidRPr="00900316" w:rsidRDefault="00C6039B" w:rsidP="00704EB9">
            <w:pPr>
              <w:bidi/>
              <w:rPr>
                <w:rFonts w:ascii="Univers Next Arabic" w:hAnsi="Univers Next Arabic" w:cs="Univers Next Arabic"/>
                <w:sz w:val="22"/>
                <w:szCs w:val="22"/>
              </w:rPr>
            </w:pPr>
          </w:p>
        </w:tc>
      </w:tr>
      <w:tr w:rsidR="00C6039B" w:rsidRPr="00900316" w14:paraId="6AB348F5" w14:textId="77777777" w:rsidTr="00704EB9">
        <w:trPr>
          <w:trHeight w:val="1579"/>
        </w:trPr>
        <w:tc>
          <w:tcPr>
            <w:tcW w:w="4451" w:type="dxa"/>
          </w:tcPr>
          <w:p w14:paraId="4238BA52" w14:textId="77777777" w:rsidR="00C6039B" w:rsidRPr="00900316" w:rsidRDefault="00C6039B" w:rsidP="00C6039B">
            <w:pPr>
              <w:numPr>
                <w:ilvl w:val="1"/>
                <w:numId w:val="9"/>
              </w:numPr>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تأمل التجربة وتوثيق التعلّم</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1550A526"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51DC4F9C" w14:textId="77777777" w:rsidR="00C6039B"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فقرة تأملية </w:t>
            </w:r>
            <w:proofErr w:type="gramStart"/>
            <w:r w:rsidRPr="00900316">
              <w:rPr>
                <w:rFonts w:ascii="Univers Next Arabic" w:hAnsi="Univers Next Arabic" w:cs="Univers Next Arabic"/>
                <w:sz w:val="22"/>
                <w:szCs w:val="22"/>
                <w:rtl/>
              </w:rPr>
              <w:t>بعنوان</w:t>
            </w:r>
            <w:r>
              <w:rPr>
                <w:b/>
                <w:bCs/>
                <w:rtl/>
              </w:rPr>
              <w:t xml:space="preserve"> </w:t>
            </w:r>
            <w:r>
              <w:rPr>
                <w:rFonts w:hint="cs"/>
                <w:b/>
                <w:bCs/>
                <w:rtl/>
              </w:rPr>
              <w:t xml:space="preserve"> </w:t>
            </w:r>
            <w:r>
              <w:rPr>
                <w:b/>
                <w:bCs/>
              </w:rPr>
              <w:t>:</w:t>
            </w:r>
            <w:proofErr w:type="gramEnd"/>
            <w:r>
              <w:t xml:space="preserve"> "</w:t>
            </w:r>
            <w:r>
              <w:rPr>
                <w:rtl/>
              </w:rPr>
              <w:t>رحلة فكرتي من الحكاية إلى النموذج الملموس</w:t>
            </w:r>
            <w:r>
              <w:t>".</w:t>
            </w:r>
          </w:p>
          <w:p w14:paraId="0BE70557" w14:textId="77777777" w:rsidR="00C6039B" w:rsidRPr="00900316" w:rsidRDefault="00C6039B" w:rsidP="00704EB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صفحة مراجعة ذاتية لأداء الفريق وتعاونه</w:t>
            </w:r>
            <w:r w:rsidRPr="00900316">
              <w:rPr>
                <w:rFonts w:ascii="Univers Next Arabic" w:hAnsi="Univers Next Arabic" w:cs="Univers Next Arabic"/>
                <w:sz w:val="22"/>
                <w:szCs w:val="22"/>
              </w:rPr>
              <w:t>.</w:t>
            </w:r>
          </w:p>
        </w:tc>
        <w:tc>
          <w:tcPr>
            <w:tcW w:w="1588" w:type="dxa"/>
          </w:tcPr>
          <w:p w14:paraId="38C4A323" w14:textId="77777777" w:rsidR="00C6039B" w:rsidRPr="00900316" w:rsidRDefault="00C6039B" w:rsidP="00704EB9">
            <w:pPr>
              <w:bidi/>
              <w:rPr>
                <w:rFonts w:ascii="Univers Next Arabic" w:hAnsi="Univers Next Arabic" w:cs="Univers Next Arabic"/>
                <w:sz w:val="22"/>
                <w:szCs w:val="22"/>
              </w:rPr>
            </w:pPr>
          </w:p>
        </w:tc>
      </w:tr>
      <w:tr w:rsidR="00C6039B" w:rsidRPr="00900316" w14:paraId="4D61F930" w14:textId="77777777" w:rsidTr="00704EB9">
        <w:tc>
          <w:tcPr>
            <w:tcW w:w="13084" w:type="dxa"/>
            <w:gridSpan w:val="3"/>
          </w:tcPr>
          <w:p w14:paraId="7B02D7A3" w14:textId="77777777" w:rsidR="00C6039B" w:rsidRPr="00900316" w:rsidRDefault="00C6039B" w:rsidP="00704EB9">
            <w:pPr>
              <w:bidi/>
              <w:rPr>
                <w:rFonts w:ascii="Univers Next Arabic" w:hAnsi="Univers Next Arabic" w:cs="Univers Next Arabic"/>
                <w:rtl/>
              </w:rPr>
            </w:pPr>
            <w:r w:rsidRPr="00900316">
              <w:rPr>
                <w:rFonts w:ascii="Univers Next Arabic" w:hAnsi="Univers Next Arabic" w:cs="Univers Next Arabic"/>
                <w:rtl/>
              </w:rPr>
              <w:t>المهارة المركزة في هذه المرحلة – الاستدلال المنطقي</w:t>
            </w:r>
          </w:p>
          <w:p w14:paraId="371772FD"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19A3279C"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23333B07" w14:textId="77777777" w:rsidR="00C6039B" w:rsidRPr="00900316" w:rsidRDefault="00C6039B" w:rsidP="00704EB9">
            <w:pPr>
              <w:bidi/>
              <w:rPr>
                <w:rFonts w:ascii="Univers Next Arabic" w:hAnsi="Univers Next Arabic" w:cs="Univers Next Arabic"/>
                <w:sz w:val="22"/>
                <w:szCs w:val="22"/>
              </w:rPr>
            </w:pPr>
          </w:p>
          <w:p w14:paraId="7F6C4D96" w14:textId="77777777" w:rsidR="00C6039B" w:rsidRPr="00900316" w:rsidRDefault="00C6039B" w:rsidP="00704EB9">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78E96FB8" w14:textId="77777777" w:rsidR="00C6039B" w:rsidRPr="00900316" w:rsidRDefault="00C6039B"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2E6FEC57" w14:textId="77777777" w:rsidR="00C6039B" w:rsidRPr="00900316" w:rsidRDefault="00C6039B"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16CAA13F" w14:textId="77777777" w:rsidR="00C6039B" w:rsidRPr="00900316" w:rsidRDefault="00C6039B"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698A6FB" w14:textId="77777777" w:rsidR="00C6039B" w:rsidRPr="00900316" w:rsidRDefault="00C6039B"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594AD4C2" w14:textId="77777777" w:rsidR="00C6039B" w:rsidRPr="00900316" w:rsidRDefault="00C6039B" w:rsidP="00704EB9">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26D0EDC5" w14:textId="77777777" w:rsidR="00C6039B" w:rsidRPr="00900316" w:rsidRDefault="00C6039B" w:rsidP="00704EB9">
            <w:pPr>
              <w:bidi/>
              <w:rPr>
                <w:rFonts w:ascii="Univers Next Arabic" w:hAnsi="Univers Next Arabic" w:cs="Univers Next Arabic"/>
                <w:sz w:val="22"/>
                <w:szCs w:val="22"/>
                <w:rtl/>
              </w:rPr>
            </w:pPr>
          </w:p>
        </w:tc>
        <w:tc>
          <w:tcPr>
            <w:tcW w:w="1588" w:type="dxa"/>
          </w:tcPr>
          <w:p w14:paraId="383E697F" w14:textId="77777777" w:rsidR="00C6039B" w:rsidRPr="00900316" w:rsidRDefault="00C6039B" w:rsidP="00704EB9">
            <w:pPr>
              <w:bidi/>
              <w:rPr>
                <w:rFonts w:ascii="Univers Next Arabic" w:hAnsi="Univers Next Arabic" w:cs="Univers Next Arabic"/>
                <w:rtl/>
              </w:rPr>
            </w:pPr>
          </w:p>
        </w:tc>
      </w:tr>
      <w:tr w:rsidR="00C6039B" w:rsidRPr="00900316" w14:paraId="17633546" w14:textId="77777777" w:rsidTr="00704EB9">
        <w:tc>
          <w:tcPr>
            <w:tcW w:w="13084" w:type="dxa"/>
            <w:gridSpan w:val="3"/>
          </w:tcPr>
          <w:p w14:paraId="42A18E4A" w14:textId="77777777" w:rsidR="00C6039B" w:rsidRPr="00900316" w:rsidRDefault="00C6039B" w:rsidP="00704EB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ADC7D48" w14:textId="77777777" w:rsidR="00C6039B" w:rsidRPr="00900316" w:rsidRDefault="00C6039B" w:rsidP="00704EB9">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07BF092D" w14:textId="77777777" w:rsidR="00C6039B" w:rsidRPr="00900316" w:rsidRDefault="00C6039B"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 xml:space="preserve">في نهاية هذه المرحلة، تأكّد من تقييم قدرة الطلبة على "إنتاج مسودة مكتوبة أولية أو عملًا إبداعيًا </w:t>
            </w:r>
            <w:proofErr w:type="gramStart"/>
            <w:r w:rsidRPr="00900316">
              <w:rPr>
                <w:rFonts w:ascii="Univers Next Arabic" w:eastAsia="Aptos" w:hAnsi="Univers Next Arabic" w:cs="Univers Next Arabic"/>
                <w:kern w:val="0"/>
                <w:sz w:val="22"/>
                <w:szCs w:val="22"/>
                <w:rtl/>
                <w14:ligatures w14:val="none"/>
              </w:rPr>
              <w:t>و تحسين</w:t>
            </w:r>
            <w:proofErr w:type="gramEnd"/>
            <w:r w:rsidRPr="00900316">
              <w:rPr>
                <w:rFonts w:ascii="Univers Next Arabic" w:eastAsia="Aptos" w:hAnsi="Univers Next Arabic" w:cs="Univers Next Arabic"/>
                <w:kern w:val="0"/>
                <w:sz w:val="22"/>
                <w:szCs w:val="22"/>
                <w:rtl/>
                <w14:ligatures w14:val="none"/>
              </w:rPr>
              <w:t xml:space="preserve"> الدقة، والترابط النصي، والأسلوب بناءً على الملاحظات"، وذلك استنادًا إلى الأدلة الملاحظة داخل الصف وما جمعه الطلبة في ملف الطالب.</w:t>
            </w:r>
          </w:p>
          <w:p w14:paraId="46CFCAE7" w14:textId="77777777" w:rsidR="00C6039B" w:rsidRPr="00900316" w:rsidRDefault="00C6039B" w:rsidP="00704EB9">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2CA7EBAB" w14:textId="77777777" w:rsidR="00C6039B" w:rsidRPr="00900316" w:rsidRDefault="00C6039B" w:rsidP="00704EB9">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4108BA3D" w14:textId="77777777" w:rsidR="00C6039B" w:rsidRPr="00900316" w:rsidRDefault="00C6039B" w:rsidP="00704EB9">
            <w:pPr>
              <w:bidi/>
              <w:rPr>
                <w:rFonts w:ascii="Univers Next Arabic" w:hAnsi="Univers Next Arabic" w:cs="Univers Next Arabic"/>
                <w:rtl/>
              </w:rPr>
            </w:pPr>
          </w:p>
          <w:p w14:paraId="06DD9C11" w14:textId="77777777" w:rsidR="00C6039B" w:rsidRPr="00900316" w:rsidRDefault="00C6039B" w:rsidP="00704EB9">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7EB8ECD9" w14:textId="77777777" w:rsidR="00C6039B" w:rsidRPr="00900316" w:rsidRDefault="00C6039B" w:rsidP="00704EB9">
            <w:pPr>
              <w:bidi/>
              <w:rPr>
                <w:rFonts w:ascii="Univers Next Arabic" w:hAnsi="Univers Next Arabic" w:cs="Univers Next Arabic"/>
                <w:rtl/>
              </w:rPr>
            </w:pPr>
          </w:p>
        </w:tc>
      </w:tr>
      <w:tr w:rsidR="00C6039B" w:rsidRPr="00900316" w14:paraId="33172CB9" w14:textId="77777777" w:rsidTr="00704EB9">
        <w:tc>
          <w:tcPr>
            <w:tcW w:w="13084" w:type="dxa"/>
            <w:gridSpan w:val="3"/>
          </w:tcPr>
          <w:p w14:paraId="53FF7C65" w14:textId="77777777" w:rsidR="00C6039B" w:rsidRPr="00900316" w:rsidRDefault="00C6039B" w:rsidP="00704EB9">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0"/>
                <w:szCs w:val="20"/>
                <w:rtl/>
              </w:rPr>
              <w:t>الإلتزام</w:t>
            </w:r>
            <w:proofErr w:type="spellEnd"/>
            <w:r w:rsidRPr="00900316">
              <w:rPr>
                <w:rFonts w:ascii="Univers Next Arabic" w:hAnsi="Univers Next Arabic" w:cs="Univers Next Arabic"/>
                <w:i/>
                <w:iCs/>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588" w:type="dxa"/>
          </w:tcPr>
          <w:p w14:paraId="0B5410DA" w14:textId="77777777" w:rsidR="00C6039B" w:rsidRPr="00900316" w:rsidRDefault="00C6039B" w:rsidP="00704EB9">
            <w:pPr>
              <w:bidi/>
              <w:rPr>
                <w:rFonts w:ascii="Univers Next Arabic" w:hAnsi="Univers Next Arabic" w:cs="Univers Next Arabic"/>
                <w:color w:val="3A7C22" w:themeColor="accent6" w:themeShade="BF"/>
                <w:sz w:val="22"/>
                <w:szCs w:val="22"/>
                <w:highlight w:val="yellow"/>
                <w:rtl/>
              </w:rPr>
            </w:pPr>
          </w:p>
        </w:tc>
      </w:tr>
    </w:tbl>
    <w:p w14:paraId="288ECD04" w14:textId="77777777" w:rsidR="00E63C06" w:rsidRDefault="00E63C06" w:rsidP="00347347">
      <w:pPr>
        <w:spacing w:after="0"/>
        <w:rPr>
          <w:rFonts w:ascii="Univers Next Arabic" w:hAnsi="Univers Next Arabic" w:cs="Univers Next Arabic"/>
          <w:rtl/>
          <w:lang w:bidi="ar-AE"/>
        </w:rPr>
      </w:pPr>
    </w:p>
    <w:p w14:paraId="26C6E7F2" w14:textId="77777777" w:rsidR="00E63C06" w:rsidRDefault="00E63C06" w:rsidP="00347347">
      <w:pPr>
        <w:spacing w:after="0"/>
        <w:rPr>
          <w:rFonts w:ascii="Univers Next Arabic" w:hAnsi="Univers Next Arabic" w:cs="Univers Next Arabic"/>
          <w:rtl/>
        </w:rPr>
      </w:pPr>
    </w:p>
    <w:sectPr w:rsidR="00E63C0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FA0F" w14:textId="77777777" w:rsidR="00736773" w:rsidRDefault="00736773" w:rsidP="003B0EEC">
      <w:pPr>
        <w:spacing w:after="0" w:line="240" w:lineRule="auto"/>
      </w:pPr>
      <w:r>
        <w:separator/>
      </w:r>
    </w:p>
  </w:endnote>
  <w:endnote w:type="continuationSeparator" w:id="0">
    <w:p w14:paraId="168C4EEA" w14:textId="77777777" w:rsidR="00736773" w:rsidRDefault="00736773"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0292" w14:textId="77777777" w:rsidR="00736773" w:rsidRDefault="00736773" w:rsidP="003B0EEC">
      <w:pPr>
        <w:spacing w:after="0" w:line="240" w:lineRule="auto"/>
      </w:pPr>
      <w:r>
        <w:separator/>
      </w:r>
    </w:p>
  </w:footnote>
  <w:footnote w:type="continuationSeparator" w:id="0">
    <w:p w14:paraId="68389E18" w14:textId="77777777" w:rsidR="00736773" w:rsidRDefault="00736773"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50044"/>
    <w:multiLevelType w:val="multilevel"/>
    <w:tmpl w:val="B352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5"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9"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3"/>
  </w:num>
  <w:num w:numId="2" w16cid:durableId="838156101">
    <w:abstractNumId w:val="38"/>
  </w:num>
  <w:num w:numId="3" w16cid:durableId="381102938">
    <w:abstractNumId w:val="6"/>
  </w:num>
  <w:num w:numId="4" w16cid:durableId="1263879416">
    <w:abstractNumId w:val="26"/>
  </w:num>
  <w:num w:numId="5" w16cid:durableId="1825702475">
    <w:abstractNumId w:val="11"/>
  </w:num>
  <w:num w:numId="6" w16cid:durableId="1793016629">
    <w:abstractNumId w:val="10"/>
  </w:num>
  <w:num w:numId="7" w16cid:durableId="1715545207">
    <w:abstractNumId w:val="28"/>
  </w:num>
  <w:num w:numId="8" w16cid:durableId="56511757">
    <w:abstractNumId w:val="15"/>
  </w:num>
  <w:num w:numId="9" w16cid:durableId="1203904160">
    <w:abstractNumId w:val="32"/>
  </w:num>
  <w:num w:numId="10" w16cid:durableId="1661694328">
    <w:abstractNumId w:val="5"/>
  </w:num>
  <w:num w:numId="11" w16cid:durableId="2108961771">
    <w:abstractNumId w:val="25"/>
  </w:num>
  <w:num w:numId="12" w16cid:durableId="1281297797">
    <w:abstractNumId w:val="4"/>
  </w:num>
  <w:num w:numId="13" w16cid:durableId="1059326794">
    <w:abstractNumId w:val="1"/>
  </w:num>
  <w:num w:numId="14" w16cid:durableId="71662417">
    <w:abstractNumId w:val="35"/>
  </w:num>
  <w:num w:numId="15" w16cid:durableId="1874345470">
    <w:abstractNumId w:val="33"/>
  </w:num>
  <w:num w:numId="16" w16cid:durableId="440998043">
    <w:abstractNumId w:val="3"/>
  </w:num>
  <w:num w:numId="17" w16cid:durableId="1048990352">
    <w:abstractNumId w:val="29"/>
  </w:num>
  <w:num w:numId="18" w16cid:durableId="1539972695">
    <w:abstractNumId w:val="22"/>
  </w:num>
  <w:num w:numId="19" w16cid:durableId="1338075377">
    <w:abstractNumId w:val="8"/>
  </w:num>
  <w:num w:numId="20" w16cid:durableId="1229533245">
    <w:abstractNumId w:val="9"/>
  </w:num>
  <w:num w:numId="21" w16cid:durableId="1914777960">
    <w:abstractNumId w:val="36"/>
  </w:num>
  <w:num w:numId="22" w16cid:durableId="1391920903">
    <w:abstractNumId w:val="13"/>
  </w:num>
  <w:num w:numId="23" w16cid:durableId="2139756377">
    <w:abstractNumId w:val="12"/>
  </w:num>
  <w:num w:numId="24" w16cid:durableId="109514345">
    <w:abstractNumId w:val="37"/>
  </w:num>
  <w:num w:numId="25" w16cid:durableId="143007735">
    <w:abstractNumId w:val="17"/>
  </w:num>
  <w:num w:numId="26" w16cid:durableId="1715082918">
    <w:abstractNumId w:val="0"/>
  </w:num>
  <w:num w:numId="27" w16cid:durableId="805658257">
    <w:abstractNumId w:val="14"/>
  </w:num>
  <w:num w:numId="28" w16cid:durableId="1521817181">
    <w:abstractNumId w:val="18"/>
  </w:num>
  <w:num w:numId="29" w16cid:durableId="1075325768">
    <w:abstractNumId w:val="20"/>
  </w:num>
  <w:num w:numId="30" w16cid:durableId="635642727">
    <w:abstractNumId w:val="31"/>
  </w:num>
  <w:num w:numId="31" w16cid:durableId="1104495924">
    <w:abstractNumId w:val="19"/>
  </w:num>
  <w:num w:numId="32" w16cid:durableId="735124387">
    <w:abstractNumId w:val="7"/>
  </w:num>
  <w:num w:numId="33" w16cid:durableId="2132045763">
    <w:abstractNumId w:val="39"/>
  </w:num>
  <w:num w:numId="34" w16cid:durableId="474493564">
    <w:abstractNumId w:val="34"/>
  </w:num>
  <w:num w:numId="35" w16cid:durableId="1711874338">
    <w:abstractNumId w:val="21"/>
  </w:num>
  <w:num w:numId="36" w16cid:durableId="1182083269">
    <w:abstractNumId w:val="16"/>
  </w:num>
  <w:num w:numId="37" w16cid:durableId="1498500313">
    <w:abstractNumId w:val="30"/>
  </w:num>
  <w:num w:numId="38" w16cid:durableId="1072004883">
    <w:abstractNumId w:val="24"/>
  </w:num>
  <w:num w:numId="39" w16cid:durableId="330451254">
    <w:abstractNumId w:val="27"/>
  </w:num>
  <w:num w:numId="40" w16cid:durableId="14519722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5BB8"/>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1FF6"/>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772F"/>
    <w:rsid w:val="002037F6"/>
    <w:rsid w:val="00203C0C"/>
    <w:rsid w:val="0020746E"/>
    <w:rsid w:val="00211411"/>
    <w:rsid w:val="0021191F"/>
    <w:rsid w:val="00215F0A"/>
    <w:rsid w:val="00222442"/>
    <w:rsid w:val="00227647"/>
    <w:rsid w:val="00233C20"/>
    <w:rsid w:val="00240088"/>
    <w:rsid w:val="00245CA9"/>
    <w:rsid w:val="002502CE"/>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190B"/>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1F35"/>
    <w:rsid w:val="004241D7"/>
    <w:rsid w:val="004275D2"/>
    <w:rsid w:val="00433D80"/>
    <w:rsid w:val="00450261"/>
    <w:rsid w:val="00455EF5"/>
    <w:rsid w:val="004572A8"/>
    <w:rsid w:val="004634C9"/>
    <w:rsid w:val="004700F8"/>
    <w:rsid w:val="004722CA"/>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2008"/>
    <w:rsid w:val="00516053"/>
    <w:rsid w:val="00517155"/>
    <w:rsid w:val="00521BE8"/>
    <w:rsid w:val="00522B6B"/>
    <w:rsid w:val="00524AB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5FA4"/>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5F3829"/>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36773"/>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583B"/>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E4547"/>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87970"/>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1B0A"/>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B7C3D"/>
    <w:rsid w:val="00AC39D5"/>
    <w:rsid w:val="00AC49B0"/>
    <w:rsid w:val="00AC797C"/>
    <w:rsid w:val="00AD0B64"/>
    <w:rsid w:val="00AD16D4"/>
    <w:rsid w:val="00AD18AE"/>
    <w:rsid w:val="00AD3BA4"/>
    <w:rsid w:val="00AE0F18"/>
    <w:rsid w:val="00AE44BD"/>
    <w:rsid w:val="00AF59E4"/>
    <w:rsid w:val="00B0164C"/>
    <w:rsid w:val="00B1469D"/>
    <w:rsid w:val="00B1764D"/>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B7B7F"/>
    <w:rsid w:val="00BC07F5"/>
    <w:rsid w:val="00BC659B"/>
    <w:rsid w:val="00BE3452"/>
    <w:rsid w:val="00BE48C1"/>
    <w:rsid w:val="00BE6119"/>
    <w:rsid w:val="00BE6DB6"/>
    <w:rsid w:val="00BF32A3"/>
    <w:rsid w:val="00BF331C"/>
    <w:rsid w:val="00C00DE3"/>
    <w:rsid w:val="00C020A5"/>
    <w:rsid w:val="00C05EDA"/>
    <w:rsid w:val="00C200A4"/>
    <w:rsid w:val="00C25F9F"/>
    <w:rsid w:val="00C31E3D"/>
    <w:rsid w:val="00C41B36"/>
    <w:rsid w:val="00C520C4"/>
    <w:rsid w:val="00C6039B"/>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1F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3C06"/>
    <w:rsid w:val="00E65439"/>
    <w:rsid w:val="00E66FB1"/>
    <w:rsid w:val="00E74B03"/>
    <w:rsid w:val="00E77941"/>
    <w:rsid w:val="00E87E64"/>
    <w:rsid w:val="00E93E34"/>
    <w:rsid w:val="00E950C4"/>
    <w:rsid w:val="00E977D2"/>
    <w:rsid w:val="00E979BF"/>
    <w:rsid w:val="00EA0AE2"/>
    <w:rsid w:val="00EC0D46"/>
    <w:rsid w:val="00EC78BF"/>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38D1"/>
    <w:rsid w:val="00F04089"/>
    <w:rsid w:val="00F04681"/>
    <w:rsid w:val="00F0688D"/>
    <w:rsid w:val="00F06AF5"/>
    <w:rsid w:val="00F12499"/>
    <w:rsid w:val="00F21B75"/>
    <w:rsid w:val="00F31E74"/>
    <w:rsid w:val="00F32370"/>
    <w:rsid w:val="00F34EB7"/>
    <w:rsid w:val="00F36B38"/>
    <w:rsid w:val="00F43F14"/>
    <w:rsid w:val="00F44D35"/>
    <w:rsid w:val="00F4651A"/>
    <w:rsid w:val="00F5139D"/>
    <w:rsid w:val="00F6041A"/>
    <w:rsid w:val="00F646DB"/>
    <w:rsid w:val="00F6536F"/>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1261</Words>
  <Characters>6866</Characters>
  <Application>Microsoft Office Word</Application>
  <DocSecurity>0</DocSecurity>
  <Lines>361</Lines>
  <Paragraphs>203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12</cp:revision>
  <dcterms:created xsi:type="dcterms:W3CDTF">2026-01-04T14:44:00Z</dcterms:created>
  <dcterms:modified xsi:type="dcterms:W3CDTF">2026-01-21T14:41:00Z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