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057AC" w14:textId="77777777" w:rsidR="00465E1D" w:rsidRDefault="00000000">
      <w:pPr>
        <w:bidi/>
        <w:spacing w:before="100" w:after="200"/>
        <w:jc w:val="center"/>
      </w:pPr>
      <w:r>
        <w:rPr>
          <w:b/>
          <w:bCs/>
          <w:color w:val="1F4E79"/>
          <w:sz w:val="32"/>
          <w:szCs w:val="32"/>
        </w:rPr>
        <w:t>نموذج رسمي للخطة الدرسية</w:t>
      </w:r>
    </w:p>
    <w:p w14:paraId="05706D01" w14:textId="77777777" w:rsidR="00465E1D" w:rsidRDefault="00000000">
      <w:pPr>
        <w:bidi/>
        <w:spacing w:after="200"/>
        <w:jc w:val="center"/>
      </w:pPr>
      <w:r>
        <w:rPr>
          <w:b/>
          <w:bCs/>
          <w:color w:val="2E75B6"/>
          <w:sz w:val="26"/>
          <w:szCs w:val="26"/>
        </w:rPr>
        <w:t>المادة: اللغة العربية</w:t>
      </w:r>
    </w:p>
    <w:p w14:paraId="45127B3B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المرجع الزمني حسب الجدول الدراسي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6"/>
        <w:gridCol w:w="2566"/>
        <w:gridCol w:w="2566"/>
        <w:gridCol w:w="2566"/>
        <w:gridCol w:w="2566"/>
        <w:gridCol w:w="2568"/>
      </w:tblGrid>
      <w:tr w:rsidR="00465E1D" w14:paraId="6DE070CC" w14:textId="77777777">
        <w:tblPrEx>
          <w:tblCellMar>
            <w:top w:w="0" w:type="dxa"/>
            <w:bottom w:w="0" w:type="dxa"/>
          </w:tblCellMar>
        </w:tblPrEx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E654A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عنوان الدرس</w:t>
            </w:r>
          </w:p>
        </w:tc>
        <w:tc>
          <w:tcPr>
            <w:tcW w:w="256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0C670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البحيرة الزرقاء</w:t>
            </w:r>
          </w:p>
        </w:tc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98896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التاريخ / الحصة</w:t>
            </w:r>
          </w:p>
        </w:tc>
        <w:tc>
          <w:tcPr>
            <w:tcW w:w="256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9AA6C" w14:textId="2AF8E388" w:rsidR="00465E1D" w:rsidRDefault="00CE25B2">
            <w:pPr>
              <w:bidi/>
              <w:jc w:val="right"/>
            </w:pPr>
            <w:r>
              <w:rPr>
                <w:rFonts w:hint="cs"/>
              </w:rPr>
              <w:t>30-4-2026</w:t>
            </w:r>
          </w:p>
        </w:tc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BD976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المعلم</w:t>
            </w:r>
          </w:p>
        </w:tc>
        <w:tc>
          <w:tcPr>
            <w:tcW w:w="256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250BE" w14:textId="36E954C4" w:rsidR="00465E1D" w:rsidRDefault="00CE25B2">
            <w:pPr>
              <w:bidi/>
              <w:jc w:val="right"/>
            </w:pPr>
            <w:r>
              <w:rPr>
                <w:rFonts w:hint="cs"/>
              </w:rPr>
              <w:t>أسماء الكوك</w:t>
            </w:r>
          </w:p>
        </w:tc>
      </w:tr>
      <w:tr w:rsidR="00465E1D" w14:paraId="7F5C8060" w14:textId="77777777">
        <w:tblPrEx>
          <w:tblCellMar>
            <w:top w:w="0" w:type="dxa"/>
            <w:bottom w:w="0" w:type="dxa"/>
          </w:tblCellMar>
        </w:tblPrEx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431E7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الصف / الشعبة</w:t>
            </w:r>
          </w:p>
        </w:tc>
        <w:tc>
          <w:tcPr>
            <w:tcW w:w="256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B450E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الصف الخامس</w:t>
            </w:r>
          </w:p>
        </w:tc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517A3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المدة الزمنية</w:t>
            </w:r>
          </w:p>
        </w:tc>
        <w:tc>
          <w:tcPr>
            <w:tcW w:w="256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86AE7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حصة واحدة</w:t>
            </w:r>
          </w:p>
        </w:tc>
        <w:tc>
          <w:tcPr>
            <w:tcW w:w="256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A23F1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المسار</w:t>
            </w:r>
          </w:p>
        </w:tc>
        <w:tc>
          <w:tcPr>
            <w:tcW w:w="256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1B07C" w14:textId="242E1B5D" w:rsidR="00465E1D" w:rsidRDefault="00CE25B2">
            <w:pPr>
              <w:bidi/>
              <w:jc w:val="right"/>
            </w:pPr>
            <w:r>
              <w:rPr>
                <w:rFonts w:hint="cs"/>
              </w:rPr>
              <w:t xml:space="preserve">العام </w:t>
            </w:r>
          </w:p>
        </w:tc>
      </w:tr>
    </w:tbl>
    <w:p w14:paraId="1AB5E27B" w14:textId="77777777" w:rsidR="00465E1D" w:rsidRDefault="00465E1D">
      <w:pPr>
        <w:spacing w:before="160"/>
      </w:pPr>
    </w:p>
    <w:p w14:paraId="4EBE490C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معايير المناهج الدراسية / معلومات التقييم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9"/>
        <w:gridCol w:w="3849"/>
        <w:gridCol w:w="3849"/>
        <w:gridCol w:w="3851"/>
      </w:tblGrid>
      <w:tr w:rsidR="00465E1D" w14:paraId="578120C2" w14:textId="77777777">
        <w:tblPrEx>
          <w:tblCellMar>
            <w:top w:w="0" w:type="dxa"/>
            <w:bottom w:w="0" w:type="dxa"/>
          </w:tblCellMar>
        </w:tblPrEx>
        <w:tc>
          <w:tcPr>
            <w:tcW w:w="384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52C52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المستوى الحالي (جميع الطلاب)</w:t>
            </w:r>
          </w:p>
        </w:tc>
        <w:tc>
          <w:tcPr>
            <w:tcW w:w="384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A6B3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23342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أعلى من المستوى المتوقع</w:t>
            </w:r>
          </w:p>
        </w:tc>
        <w:tc>
          <w:tcPr>
            <w:tcW w:w="384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8860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5535A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ضمن المستوى المتوقع</w:t>
            </w:r>
          </w:p>
        </w:tc>
        <w:tc>
          <w:tcPr>
            <w:tcW w:w="3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8B1A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B7E82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دون المستوى المتوقع</w:t>
            </w:r>
          </w:p>
        </w:tc>
      </w:tr>
      <w:tr w:rsidR="00465E1D" w14:paraId="64AC5CB5" w14:textId="77777777">
        <w:tblPrEx>
          <w:tblCellMar>
            <w:top w:w="0" w:type="dxa"/>
            <w:bottom w:w="0" w:type="dxa"/>
          </w:tblCellMar>
        </w:tblPrEx>
        <w:tc>
          <w:tcPr>
            <w:tcW w:w="384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2A306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استناداً إلى أحدث تقييم ختامي</w:t>
            </w:r>
          </w:p>
        </w:tc>
        <w:tc>
          <w:tcPr>
            <w:tcW w:w="384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8F8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4C9EA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يستخرجون العناصر الفنية للقصة بشكل مستقل</w:t>
            </w:r>
          </w:p>
        </w:tc>
        <w:tc>
          <w:tcPr>
            <w:tcW w:w="384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D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2DA57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يستخرجون العناصر الفنية بتوجيه من المعلم</w:t>
            </w:r>
          </w:p>
        </w:tc>
        <w:tc>
          <w:tcPr>
            <w:tcW w:w="385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E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F2E9E" w14:textId="7CAB1474" w:rsidR="00465E1D" w:rsidRDefault="00CE25B2">
            <w:pPr>
              <w:bidi/>
              <w:jc w:val="right"/>
            </w:pPr>
            <w:r>
              <w:rPr>
                <w:rFonts w:hint="cs"/>
                <w:color w:val="000000"/>
                <w:sz w:val="20"/>
                <w:szCs w:val="20"/>
              </w:rPr>
              <w:t>2</w:t>
            </w:r>
            <w:r w:rsidR="00000000">
              <w:rPr>
                <w:color w:val="000000"/>
                <w:sz w:val="20"/>
                <w:szCs w:val="20"/>
              </w:rPr>
              <w:t>حتاجون إلى دعم إضافي في تحديد العناصر</w:t>
            </w:r>
            <w:r>
              <w:rPr>
                <w:rFonts w:hint="c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36D6897" w14:textId="77777777" w:rsidR="00465E1D" w:rsidRDefault="00465E1D">
      <w:pPr>
        <w:spacing w:before="160"/>
      </w:pPr>
    </w:p>
    <w:p w14:paraId="575244B7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التخطيط والمنهجية التربوية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198"/>
        <w:gridCol w:w="4200"/>
        <w:gridCol w:w="4000"/>
      </w:tblGrid>
      <w:tr w:rsidR="00465E1D" w14:paraId="47465A3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314D9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المجموعة الديموغرافية</w:t>
            </w:r>
          </w:p>
        </w:tc>
        <w:tc>
          <w:tcPr>
            <w:tcW w:w="419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9F9CB" w14:textId="77777777" w:rsidR="00CE25B2" w:rsidRDefault="00000000">
            <w:pPr>
              <w:bidi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عدد الطلاب المسجلين: </w:t>
            </w:r>
            <w:r w:rsidR="00CE25B2">
              <w:rPr>
                <w:rFonts w:hint="cs"/>
                <w:color w:val="000000"/>
                <w:sz w:val="20"/>
                <w:szCs w:val="20"/>
              </w:rPr>
              <w:t>31</w:t>
            </w:r>
            <w:r>
              <w:rPr>
                <w:color w:val="000000"/>
                <w:sz w:val="20"/>
                <w:szCs w:val="20"/>
              </w:rPr>
              <w:t xml:space="preserve"> ذوو الاحتياجات الخاصة: </w:t>
            </w:r>
            <w:r w:rsidR="00CE25B2">
              <w:rPr>
                <w:rFonts w:hint="cs"/>
                <w:color w:val="000000"/>
                <w:sz w:val="20"/>
                <w:szCs w:val="20"/>
              </w:rPr>
              <w:t xml:space="preserve">شعبة 1 </w:t>
            </w:r>
            <w:proofErr w:type="gramStart"/>
            <w:r w:rsidR="00CE25B2">
              <w:rPr>
                <w:rFonts w:hint="cs"/>
                <w:color w:val="000000"/>
                <w:sz w:val="20"/>
                <w:szCs w:val="20"/>
              </w:rPr>
              <w:t>طالبتين  شعبة</w:t>
            </w:r>
            <w:proofErr w:type="gramEnd"/>
            <w:r w:rsidR="00CE25B2">
              <w:rPr>
                <w:rFonts w:hint="cs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="00CE25B2">
              <w:rPr>
                <w:rFonts w:hint="cs"/>
                <w:color w:val="000000"/>
                <w:sz w:val="20"/>
                <w:szCs w:val="20"/>
              </w:rPr>
              <w:t>لايوجد</w:t>
            </w:r>
            <w:proofErr w:type="spellEnd"/>
            <w:r w:rsidR="00CE25B2">
              <w:rPr>
                <w:rFonts w:hint="cs"/>
                <w:color w:val="000000"/>
                <w:sz w:val="20"/>
                <w:szCs w:val="20"/>
              </w:rPr>
              <w:t xml:space="preserve">    </w:t>
            </w:r>
          </w:p>
          <w:p w14:paraId="7EE37FAD" w14:textId="08E534DF" w:rsidR="00465E1D" w:rsidRDefault="00000000" w:rsidP="00CE25B2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 xml:space="preserve"> الموهوبون والمتفوقون: </w:t>
            </w:r>
            <w:r w:rsidR="00CE25B2">
              <w:rPr>
                <w:rFonts w:hint="cs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60E8C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الحضور</w:t>
            </w:r>
          </w:p>
        </w:tc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D0E4B" w14:textId="77777777" w:rsidR="00CE25B2" w:rsidRDefault="00000000">
            <w:pPr>
              <w:bidi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الحضور: </w:t>
            </w:r>
            <w:r w:rsidR="00CE25B2">
              <w:rPr>
                <w:rFonts w:hint="cs"/>
                <w:color w:val="000000"/>
                <w:sz w:val="20"/>
                <w:szCs w:val="20"/>
              </w:rPr>
              <w:t>31</w:t>
            </w:r>
            <w:r>
              <w:rPr>
                <w:color w:val="000000"/>
                <w:sz w:val="20"/>
                <w:szCs w:val="20"/>
              </w:rPr>
              <w:t xml:space="preserve"> ذوو الاحتياجات الخاصة:</w:t>
            </w:r>
          </w:p>
          <w:p w14:paraId="7E61B86C" w14:textId="77777777" w:rsidR="00CE25B2" w:rsidRDefault="00CE25B2" w:rsidP="00CE25B2">
            <w:pPr>
              <w:bidi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</w:rPr>
              <w:t xml:space="preserve"> شعبة 1 </w:t>
            </w:r>
            <w:proofErr w:type="gramStart"/>
            <w:r>
              <w:rPr>
                <w:rFonts w:hint="cs"/>
                <w:color w:val="000000"/>
                <w:sz w:val="20"/>
                <w:szCs w:val="20"/>
              </w:rPr>
              <w:t>طالبتين  شعبة</w:t>
            </w:r>
            <w:proofErr w:type="gramEnd"/>
            <w:r>
              <w:rPr>
                <w:rFonts w:hint="cs"/>
                <w:color w:val="000000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hint="cs"/>
                <w:color w:val="000000"/>
                <w:sz w:val="20"/>
                <w:szCs w:val="20"/>
              </w:rPr>
              <w:t>لايوجد</w:t>
            </w:r>
            <w:proofErr w:type="spellEnd"/>
            <w:r>
              <w:rPr>
                <w:rFonts w:hint="cs"/>
                <w:color w:val="000000"/>
                <w:sz w:val="20"/>
                <w:szCs w:val="20"/>
              </w:rPr>
              <w:t xml:space="preserve">  </w:t>
            </w:r>
          </w:p>
          <w:p w14:paraId="1589170F" w14:textId="074F0AE5" w:rsidR="00465E1D" w:rsidRDefault="00000000" w:rsidP="00CE25B2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 xml:space="preserve">الموهوبون والمتفوقون: </w:t>
            </w:r>
            <w:r w:rsidR="00CE25B2">
              <w:rPr>
                <w:rFonts w:hint="cs"/>
                <w:color w:val="000000"/>
                <w:sz w:val="20"/>
                <w:szCs w:val="20"/>
              </w:rPr>
              <w:t>5</w:t>
            </w:r>
          </w:p>
        </w:tc>
      </w:tr>
      <w:tr w:rsidR="00465E1D" w14:paraId="4541209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FB98F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نقاط القوة / الضعف / التحديات</w:t>
            </w:r>
          </w:p>
        </w:tc>
        <w:tc>
          <w:tcPr>
            <w:tcW w:w="12398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E8B0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نقاط القوة: تفاعل الطلاب مع النصوص السردية وقدرتهم على القراءة الجهرية والصامتة.</w:t>
            </w:r>
          </w:p>
          <w:p w14:paraId="1AA84A8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نقاط الضعف: بعض الطلاب يجدون صعوبة في استخلاص الفكرة الرئيسية وتلخيص النص.</w:t>
            </w:r>
          </w:p>
        </w:tc>
      </w:tr>
    </w:tbl>
    <w:p w14:paraId="6E8B6BF6" w14:textId="77777777" w:rsidR="00465E1D" w:rsidRDefault="00465E1D">
      <w:pPr>
        <w:spacing w:before="160"/>
      </w:pPr>
    </w:p>
    <w:p w14:paraId="75B99DEC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نواتج التعلم / السؤال الأساسي / المفردات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198"/>
        <w:gridCol w:w="4200"/>
        <w:gridCol w:w="4000"/>
      </w:tblGrid>
      <w:tr w:rsidR="00465E1D" w14:paraId="5783086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C53C1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نواتج التعلم</w:t>
            </w:r>
          </w:p>
        </w:tc>
        <w:tc>
          <w:tcPr>
            <w:tcW w:w="419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55F80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يستخرج المتعلم العناصر الفنية للقصة (العنوان، المكان، الزمان، الشخصيات، العقدة، الحل، الفكرة الرئيسية).</w:t>
            </w:r>
          </w:p>
          <w:p w14:paraId="1A198B4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يقدم المتعلم ملخصاً للقصة التي قرأها بحدود 4 أسطر.</w:t>
            </w:r>
          </w:p>
        </w:tc>
        <w:tc>
          <w:tcPr>
            <w:tcW w:w="42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FD424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السؤال الأساسي</w:t>
            </w:r>
          </w:p>
        </w:tc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A444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ما النتيجة المتوقعة حدوثها لو انتشر تلوث النفايات في الشواطئ والبحار؟</w:t>
            </w:r>
          </w:p>
          <w:p w14:paraId="5A99C0B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ماذا أراد الكاتب أن يخبرنا من خلال قصة البحيرة الزرقاء؟</w:t>
            </w:r>
          </w:p>
        </w:tc>
      </w:tr>
      <w:tr w:rsidR="00465E1D" w14:paraId="529B30E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6C5D7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المفردات الجديدة</w:t>
            </w:r>
          </w:p>
        </w:tc>
        <w:tc>
          <w:tcPr>
            <w:tcW w:w="12398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0A232" w14:textId="1E912939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البحيرة الزرقاء، الضفادع، الردم، النفايات</w:t>
            </w:r>
            <w:proofErr w:type="gramStart"/>
            <w:r>
              <w:rPr>
                <w:color w:val="000000"/>
              </w:rPr>
              <w:t>، ،</w:t>
            </w:r>
            <w:proofErr w:type="gramEnd"/>
            <w:r>
              <w:rPr>
                <w:color w:val="000000"/>
              </w:rPr>
              <w:t xml:space="preserve"> المبادرة</w:t>
            </w:r>
            <w:proofErr w:type="gramStart"/>
            <w:r>
              <w:rPr>
                <w:color w:val="000000"/>
              </w:rPr>
              <w:t>، ،</w:t>
            </w:r>
            <w:proofErr w:type="gramEnd"/>
            <w:r>
              <w:rPr>
                <w:color w:val="000000"/>
              </w:rPr>
              <w:t xml:space="preserve"> المتتابعة</w:t>
            </w:r>
          </w:p>
        </w:tc>
      </w:tr>
    </w:tbl>
    <w:p w14:paraId="26AF03FA" w14:textId="77777777" w:rsidR="00465E1D" w:rsidRDefault="00465E1D">
      <w:pPr>
        <w:spacing w:before="160"/>
      </w:pPr>
    </w:p>
    <w:p w14:paraId="2338584D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lastRenderedPageBreak/>
        <w:t>مهارات التعلم / استراتيجيات التدريس / التقييم التكويني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2"/>
        <w:gridCol w:w="5133"/>
        <w:gridCol w:w="5133"/>
      </w:tblGrid>
      <w:tr w:rsidR="00465E1D" w14:paraId="65E97819" w14:textId="77777777">
        <w:tblPrEx>
          <w:tblCellMar>
            <w:top w:w="0" w:type="dxa"/>
            <w:bottom w:w="0" w:type="dxa"/>
          </w:tblCellMar>
        </w:tblPrEx>
        <w:tc>
          <w:tcPr>
            <w:tcW w:w="513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04A94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مهارات التعلم المستهدفة</w:t>
            </w:r>
          </w:p>
        </w:tc>
        <w:tc>
          <w:tcPr>
            <w:tcW w:w="513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9E9FA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استراتيجيات التدريس</w:t>
            </w:r>
          </w:p>
        </w:tc>
        <w:tc>
          <w:tcPr>
            <w:tcW w:w="513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21055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أساليب التقييم التكويني</w:t>
            </w:r>
          </w:p>
        </w:tc>
      </w:tr>
      <w:tr w:rsidR="00465E1D" w14:paraId="22525625" w14:textId="77777777">
        <w:tblPrEx>
          <w:tblCellMar>
            <w:top w:w="0" w:type="dxa"/>
            <w:bottom w:w="0" w:type="dxa"/>
          </w:tblCellMar>
        </w:tblPrEx>
        <w:tc>
          <w:tcPr>
            <w:tcW w:w="51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1548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التفاعل والتعاون ومهارات التواصل</w:t>
            </w:r>
          </w:p>
          <w:p w14:paraId="560401F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تطبيق التعلم في سياقات حياتية واقعية</w:t>
            </w:r>
          </w:p>
          <w:p w14:paraId="72CCAC3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التفكير النقدي</w:t>
            </w:r>
          </w:p>
          <w:p w14:paraId="30F8608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توظيف تقنيات التعلم الحديثة</w:t>
            </w:r>
          </w:p>
          <w:p w14:paraId="439BCFB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تنمية الوعي ما وراء المعرفة</w:t>
            </w:r>
          </w:p>
        </w:tc>
        <w:tc>
          <w:tcPr>
            <w:tcW w:w="513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C93E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التعلم القائم على اللعب (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)</w:t>
            </w:r>
          </w:p>
          <w:p w14:paraId="0543828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التعلم النشط (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Short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Answer</w:t>
            </w:r>
            <w:proofErr w:type="spellEnd"/>
            <w:r>
              <w:rPr>
                <w:color w:val="000000"/>
              </w:rPr>
              <w:t>)</w:t>
            </w:r>
          </w:p>
          <w:p w14:paraId="09F42F7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الممارسة الموجهة (أنا أفعل / نحن نفعل / أنت تفعل)</w:t>
            </w:r>
          </w:p>
          <w:p w14:paraId="77CCE22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عرض الطالب</w:t>
            </w:r>
          </w:p>
          <w:p w14:paraId="0A0E00A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النمذجة</w:t>
            </w:r>
          </w:p>
          <w:p w14:paraId="563B45D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العمل الجماعي</w:t>
            </w:r>
          </w:p>
        </w:tc>
        <w:tc>
          <w:tcPr>
            <w:tcW w:w="513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3B7D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التغذية الراجعة الشفهية</w:t>
            </w:r>
          </w:p>
          <w:p w14:paraId="32E00E9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الاختبار (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Multiple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  <w:r>
              <w:rPr>
                <w:color w:val="000000"/>
              </w:rPr>
              <w:t>)</w:t>
            </w:r>
          </w:p>
          <w:p w14:paraId="589D8BA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تذاكر الخروج (تأشيرة الخروج -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  <w:r>
              <w:rPr>
                <w:color w:val="000000"/>
              </w:rPr>
              <w:t>)</w:t>
            </w:r>
          </w:p>
          <w:p w14:paraId="2F027D3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الملاحظات</w:t>
            </w:r>
          </w:p>
          <w:p w14:paraId="0D8AD677" w14:textId="1D4FDE66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فكر - </w:t>
            </w:r>
            <w:r w:rsidR="00180694">
              <w:rPr>
                <w:rFonts w:hint="cs"/>
                <w:color w:val="000000"/>
              </w:rPr>
              <w:t>شارك</w:t>
            </w:r>
            <w:r>
              <w:rPr>
                <w:color w:val="000000"/>
              </w:rPr>
              <w:t xml:space="preserve"> </w:t>
            </w:r>
          </w:p>
        </w:tc>
      </w:tr>
    </w:tbl>
    <w:p w14:paraId="4BBF84C9" w14:textId="77777777" w:rsidR="00465E1D" w:rsidRDefault="00465E1D">
      <w:pPr>
        <w:spacing w:before="160"/>
      </w:pPr>
    </w:p>
    <w:p w14:paraId="0D55E778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التدريس التكيفي / التمايز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0"/>
        <w:gridCol w:w="3079"/>
        <w:gridCol w:w="3079"/>
        <w:gridCol w:w="3080"/>
        <w:gridCol w:w="3080"/>
      </w:tblGrid>
      <w:tr w:rsidR="00465E1D" w14:paraId="0A1FDE9D" w14:textId="77777777">
        <w:tblPrEx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4A4A8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D8EE8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المعرفة السابقة</w:t>
            </w:r>
          </w:p>
        </w:tc>
        <w:tc>
          <w:tcPr>
            <w:tcW w:w="307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A6B3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0297B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يعملون نحو الإتقان (جميع)</w:t>
            </w:r>
          </w:p>
        </w:tc>
        <w:tc>
          <w:tcPr>
            <w:tcW w:w="307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B8860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42D4C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يحققون الإتقان (معظم)</w:t>
            </w:r>
          </w:p>
        </w:tc>
        <w:tc>
          <w:tcPr>
            <w:tcW w:w="30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8B1A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A9FBD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إتقان بدرجة أعمق (بعض)</w:t>
            </w:r>
          </w:p>
        </w:tc>
        <w:tc>
          <w:tcPr>
            <w:tcW w:w="30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5555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EFB6A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الاحتياجات الخاصة / الموهوبون</w:t>
            </w:r>
          </w:p>
        </w:tc>
      </w:tr>
      <w:tr w:rsidR="00465E1D" w14:paraId="6A2E6D54" w14:textId="77777777">
        <w:tblPrEx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DED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BDCFE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الفرق بين النهر والبحيرة مفهوم البيئة التلوث والنفايات</w:t>
            </w:r>
          </w:p>
        </w:tc>
        <w:tc>
          <w:tcPr>
            <w:tcW w:w="307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8F8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9B956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استخراج العناصر الفنية بمساعدة المخطط الموجود في العرض</w:t>
            </w:r>
          </w:p>
        </w:tc>
        <w:tc>
          <w:tcPr>
            <w:tcW w:w="307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D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819DE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تلخيص القصة بحدود 4 أسطر مع تحديد المشكلة والحل</w:t>
            </w:r>
          </w:p>
        </w:tc>
        <w:tc>
          <w:tcPr>
            <w:tcW w:w="30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E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53CC7" w14:textId="77777777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>تحليل بنية القصة وتحديد الفكرة والأدلة الداعمة لها (كتاب النشاط ص38)</w:t>
            </w:r>
          </w:p>
        </w:tc>
        <w:tc>
          <w:tcPr>
            <w:tcW w:w="30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9841F" w14:textId="1C13B1D1" w:rsidR="00465E1D" w:rsidRDefault="00000000">
            <w:pPr>
              <w:bidi/>
              <w:jc w:val="right"/>
            </w:pPr>
            <w:r>
              <w:rPr>
                <w:color w:val="000000"/>
                <w:sz w:val="20"/>
                <w:szCs w:val="20"/>
              </w:rPr>
              <w:t xml:space="preserve">SEN: تقديم مخطط العناصر الفنية جاهزاً للتعبئة G&amp;T: </w:t>
            </w:r>
          </w:p>
        </w:tc>
      </w:tr>
    </w:tbl>
    <w:p w14:paraId="12252814" w14:textId="77777777" w:rsidR="00465E1D" w:rsidRDefault="00465E1D">
      <w:pPr>
        <w:spacing w:before="160"/>
      </w:pPr>
    </w:p>
    <w:p w14:paraId="367F44B5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الاستراتيجيات التربوية الرقمية وتكامل الأدوات / مهارات القرن 21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9"/>
        <w:gridCol w:w="7699"/>
      </w:tblGrid>
      <w:tr w:rsidR="00465E1D" w14:paraId="55CD7C47" w14:textId="77777777">
        <w:tblPrEx>
          <w:tblCellMar>
            <w:top w:w="0" w:type="dxa"/>
            <w:bottom w:w="0" w:type="dxa"/>
          </w:tblCellMar>
        </w:tblPrEx>
        <w:tc>
          <w:tcPr>
            <w:tcW w:w="769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BAB7F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الأدوات الرقمية المستخدمة والغرض منها</w:t>
            </w:r>
          </w:p>
        </w:tc>
        <w:tc>
          <w:tcPr>
            <w:tcW w:w="769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EF583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مهارات القرن 21 / الكفاءات العالمية</w:t>
            </w:r>
          </w:p>
        </w:tc>
      </w:tr>
      <w:tr w:rsidR="00465E1D" w14:paraId="07EE7D1B" w14:textId="77777777">
        <w:tblPrEx>
          <w:tblCellMar>
            <w:top w:w="0" w:type="dxa"/>
            <w:bottom w:w="0" w:type="dxa"/>
          </w:tblCellMar>
        </w:tblPrEx>
        <w:tc>
          <w:tcPr>
            <w:tcW w:w="76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2599E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: للتقييم التفاعلي (</w:t>
            </w:r>
            <w:proofErr w:type="spellStart"/>
            <w:r>
              <w:rPr>
                <w:color w:val="000000"/>
              </w:rPr>
              <w:t>Short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Answer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Multiple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>)</w:t>
            </w:r>
          </w:p>
          <w:p w14:paraId="088DA17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  <w:r>
              <w:rPr>
                <w:color w:val="000000"/>
              </w:rPr>
              <w:t xml:space="preserve">: تأشيرة الخروج -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Box</w:t>
            </w:r>
            <w:proofErr w:type="spellEnd"/>
          </w:p>
          <w:p w14:paraId="3C77F95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</w:t>
            </w:r>
            <w:proofErr w:type="spellStart"/>
            <w:r>
              <w:rPr>
                <w:color w:val="000000"/>
              </w:rPr>
              <w:t>NotebookLM</w:t>
            </w:r>
            <w:proofErr w:type="spellEnd"/>
            <w:r>
              <w:rPr>
                <w:color w:val="000000"/>
              </w:rPr>
              <w:t>: لإنشاء محتوى العرض التقديمي</w:t>
            </w:r>
          </w:p>
          <w:p w14:paraId="61A577C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بوابة التعلم الذكي: للتقييم الختامي ومتابعة تقدم الطلاب</w:t>
            </w:r>
          </w:p>
          <w:p w14:paraId="23F0690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الغرض: تقديم تغذية راجعة فورية، زيادة التفاعل والمشاركة النشطة، تتبع تقدم الطلاب</w:t>
            </w:r>
          </w:p>
        </w:tc>
        <w:tc>
          <w:tcPr>
            <w:tcW w:w="76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A0EA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الإبداع والابتكار</w:t>
            </w:r>
          </w:p>
          <w:p w14:paraId="0C11FA9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استخدام تقنيات التعلم</w:t>
            </w:r>
          </w:p>
          <w:p w14:paraId="28C70A03" w14:textId="3A9972B2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المسؤولية </w:t>
            </w:r>
          </w:p>
          <w:p w14:paraId="76D7CD6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الهوية الثقافية لدولة الإمارات العربية المتحدة (حماية البيئة)</w:t>
            </w:r>
          </w:p>
          <w:p w14:paraId="4FF10BF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التفكير النقدي وحل المشكلات</w:t>
            </w:r>
          </w:p>
          <w:p w14:paraId="6D63F6B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المبادرة والتوجيه الذاتي</w:t>
            </w:r>
          </w:p>
          <w:p w14:paraId="2EFBAB7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المرونة والتنظيم العاطفي</w:t>
            </w:r>
          </w:p>
        </w:tc>
      </w:tr>
    </w:tbl>
    <w:p w14:paraId="63422C1B" w14:textId="77777777" w:rsidR="00465E1D" w:rsidRDefault="00465E1D">
      <w:pPr>
        <w:spacing w:before="160"/>
      </w:pPr>
    </w:p>
    <w:p w14:paraId="7CA2E398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مراحل سير الدرس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4500"/>
        <w:gridCol w:w="3499"/>
        <w:gridCol w:w="2999"/>
        <w:gridCol w:w="3000"/>
      </w:tblGrid>
      <w:tr w:rsidR="00465E1D" w14:paraId="326B757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22B9E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الزمن</w:t>
            </w:r>
          </w:p>
        </w:tc>
        <w:tc>
          <w:tcPr>
            <w:tcW w:w="4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0075E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نشاط المعلم</w:t>
            </w:r>
          </w:p>
        </w:tc>
        <w:tc>
          <w:tcPr>
            <w:tcW w:w="349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7791E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نشاط الطالب ومعايير النجاح</w:t>
            </w:r>
          </w:p>
        </w:tc>
        <w:tc>
          <w:tcPr>
            <w:tcW w:w="2999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E30D1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التقييم التكويني</w:t>
            </w:r>
          </w:p>
        </w:tc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38F41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المادة والمصادر التعليمية</w:t>
            </w:r>
          </w:p>
        </w:tc>
      </w:tr>
      <w:tr w:rsidR="00465E1D" w14:paraId="0333401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3E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67A06" w14:textId="77777777" w:rsidR="00465E1D" w:rsidRDefault="00000000">
            <w:pPr>
              <w:bidi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5 دقائق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4149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التهيئة الحافزة:</w:t>
            </w:r>
          </w:p>
          <w:p w14:paraId="4895D71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عرض فيديو: الفرق بين النهر والبحيرة.</w:t>
            </w:r>
          </w:p>
          <w:p w14:paraId="37697415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سؤال تفاعلي: ما الفرق بين النهر والبحيرة؟</w:t>
            </w:r>
          </w:p>
          <w:p w14:paraId="6397249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توجيه الطلاب لكتابة إجاباتهم في بوابة التعلم.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3A25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مشاهدة الفيديو باهتمام.</w:t>
            </w:r>
          </w:p>
          <w:p w14:paraId="6157327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مشاركة الإجابة عن الفرق بين النهر والبحيرة.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75FF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ملاحظة مشاركة الطلاب وإجاباتهم الشفهية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A2A3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فيديو تعليمي</w:t>
            </w:r>
          </w:p>
          <w:p w14:paraId="5FE1D6B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العرض التقديمي (</w:t>
            </w:r>
            <w:proofErr w:type="spellStart"/>
            <w:r>
              <w:rPr>
                <w:color w:val="000000"/>
              </w:rPr>
              <w:t>Slide</w:t>
            </w:r>
            <w:proofErr w:type="spellEnd"/>
            <w:r>
              <w:rPr>
                <w:color w:val="000000"/>
              </w:rPr>
              <w:t xml:space="preserve"> 1)</w:t>
            </w:r>
          </w:p>
          <w:p w14:paraId="75F6414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بوابة التعلم الذكي</w:t>
            </w:r>
          </w:p>
        </w:tc>
      </w:tr>
      <w:tr w:rsidR="00465E1D" w14:paraId="0503003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CE4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EC9EF" w14:textId="468B989D" w:rsidR="00465E1D" w:rsidRDefault="009953CE">
            <w:pPr>
              <w:bidi/>
              <w:jc w:val="right"/>
            </w:pPr>
            <w:r>
              <w:rPr>
                <w:rFonts w:hint="cs"/>
                <w:b/>
                <w:bCs/>
                <w:color w:val="000000"/>
                <w:sz w:val="20"/>
                <w:szCs w:val="20"/>
              </w:rPr>
              <w:t>4</w:t>
            </w:r>
            <w:r w:rsidR="00000000">
              <w:rPr>
                <w:b/>
                <w:bCs/>
                <w:color w:val="000000"/>
                <w:sz w:val="20"/>
                <w:szCs w:val="20"/>
              </w:rPr>
              <w:t xml:space="preserve"> دقائق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0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5C145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التقويم القبلي:</w:t>
            </w:r>
          </w:p>
          <w:p w14:paraId="3DD4770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طرح السؤال عبر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:</w:t>
            </w:r>
          </w:p>
          <w:p w14:paraId="1AE7A7F5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'ما النتيجة المتوقعة حدوثها لو انتشر تلوث النفايات في الشواطئ والبحار؟'</w:t>
            </w:r>
          </w:p>
          <w:p w14:paraId="4423160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جمع إجابات الطلاب وتحليلها فورياً.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0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0007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التفكير في السؤال والإجابة عبر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.</w:t>
            </w:r>
          </w:p>
          <w:p w14:paraId="2DEE1EA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مشاركة توقعاتهم بحرية.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0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BF06D" w14:textId="77777777" w:rsidR="00465E1D" w:rsidRDefault="00000000">
            <w:pPr>
              <w:bidi/>
              <w:spacing w:before="60" w:after="60"/>
              <w:jc w:val="right"/>
            </w:pP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Short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Answer</w:t>
            </w:r>
            <w:proofErr w:type="spellEnd"/>
            <w:r>
              <w:rPr>
                <w:color w:val="000000"/>
              </w:rPr>
              <w:t xml:space="preserve"> تحليل الإجابات لاستكشاف المعرفة السابقة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0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338B4" w14:textId="77777777" w:rsidR="00465E1D" w:rsidRDefault="00000000">
            <w:pPr>
              <w:bidi/>
              <w:spacing w:before="60" w:after="60"/>
              <w:jc w:val="right"/>
            </w:pP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 xml:space="preserve"> - سؤال مفتوح</w:t>
            </w:r>
          </w:p>
        </w:tc>
      </w:tr>
      <w:tr w:rsidR="00465E1D" w14:paraId="49706FE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3F2F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C5257" w14:textId="7CEF4A12" w:rsidR="00465E1D" w:rsidRDefault="00180694">
            <w:pPr>
              <w:bidi/>
              <w:jc w:val="right"/>
            </w:pPr>
            <w:r>
              <w:rPr>
                <w:rFonts w:hint="cs"/>
                <w:b/>
                <w:bCs/>
                <w:color w:val="000000"/>
                <w:sz w:val="20"/>
                <w:szCs w:val="20"/>
              </w:rPr>
              <w:t>15</w:t>
            </w:r>
            <w:r w:rsidR="00000000">
              <w:rPr>
                <w:b/>
                <w:bCs/>
                <w:color w:val="000000"/>
                <w:sz w:val="20"/>
                <w:szCs w:val="20"/>
              </w:rPr>
              <w:t xml:space="preserve"> دقائق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FB6F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المهمة 1 - قبل القراءة وأثناءها:</w:t>
            </w:r>
          </w:p>
          <w:p w14:paraId="6CFA73A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تقديم نواتج التعلم.</w:t>
            </w:r>
          </w:p>
          <w:p w14:paraId="5F338C4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عرض عنوان القصة وصورتها والتنبؤ بالمحتوى.</w:t>
            </w:r>
          </w:p>
          <w:p w14:paraId="579A86D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توجيه الطلاب لقراءة القصة صامتة.</w:t>
            </w:r>
          </w:p>
          <w:p w14:paraId="5E33E5A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التقويم البنائي: أسئلة تفاعلية عبر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:</w:t>
            </w:r>
          </w:p>
          <w:p w14:paraId="07FD578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- الزمان في القصة (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>)</w:t>
            </w:r>
          </w:p>
          <w:p w14:paraId="1D13FAE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- المكان (</w:t>
            </w:r>
            <w:proofErr w:type="spellStart"/>
            <w:r>
              <w:rPr>
                <w:color w:val="000000"/>
              </w:rPr>
              <w:t>Multiple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  <w:r>
              <w:rPr>
                <w:color w:val="000000"/>
              </w:rPr>
              <w:t>)</w:t>
            </w:r>
          </w:p>
          <w:p w14:paraId="228CA15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- أهم الشخصيات (</w:t>
            </w:r>
            <w:proofErr w:type="spellStart"/>
            <w:r>
              <w:rPr>
                <w:color w:val="000000"/>
              </w:rPr>
              <w:t>Short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Answer</w:t>
            </w:r>
            <w:proofErr w:type="spellEnd"/>
            <w:r>
              <w:rPr>
                <w:color w:val="000000"/>
              </w:rPr>
              <w:t>)</w:t>
            </w:r>
          </w:p>
          <w:p w14:paraId="08158BE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- العقدة في القصة (</w:t>
            </w:r>
            <w:proofErr w:type="spellStart"/>
            <w:r>
              <w:rPr>
                <w:color w:val="000000"/>
              </w:rPr>
              <w:t>Audio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Record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3D5F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قراءة القصة قراءة صامتة.</w:t>
            </w:r>
          </w:p>
          <w:p w14:paraId="5154F49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الإجابة عن الأسئلة التكوينية.</w:t>
            </w:r>
          </w:p>
          <w:p w14:paraId="43375E9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معايير النجاح:</w:t>
            </w:r>
          </w:p>
          <w:p w14:paraId="3E342FE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تحديد الزمان: كل مساء عند الخامسة / أيام متفرقة / أسبوع التنظيف</w:t>
            </w:r>
          </w:p>
          <w:p w14:paraId="731F80F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المكان: البحيرة الزرقاء في الحي</w:t>
            </w:r>
          </w:p>
          <w:p w14:paraId="1AA39D3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الشخصيات: الراوي، الرجل المسن، سامر، صاحب الأرض، أهل الحي</w:t>
            </w:r>
          </w:p>
          <w:p w14:paraId="11D1EDE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العقدة: قرار البلدية بردم البحيرة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0FBAE" w14:textId="77777777" w:rsidR="00465E1D" w:rsidRDefault="00000000">
            <w:pPr>
              <w:bidi/>
              <w:spacing w:before="60" w:after="60"/>
              <w:jc w:val="right"/>
            </w:pP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>:</w:t>
            </w:r>
          </w:p>
          <w:p w14:paraId="63E41B99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 xml:space="preserve"> (الزمان)</w:t>
            </w:r>
          </w:p>
          <w:p w14:paraId="4103B12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Multiple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  <w:r>
              <w:rPr>
                <w:color w:val="000000"/>
              </w:rPr>
              <w:t xml:space="preserve"> (المكان - الإجابة: البحيرة في الحي)</w:t>
            </w:r>
          </w:p>
          <w:p w14:paraId="45B0B0B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Short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Answer</w:t>
            </w:r>
            <w:proofErr w:type="spellEnd"/>
            <w:r>
              <w:rPr>
                <w:color w:val="000000"/>
              </w:rPr>
              <w:t xml:space="preserve"> (الشخصيات)</w:t>
            </w:r>
          </w:p>
          <w:p w14:paraId="26790EA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Audio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Record</w:t>
            </w:r>
            <w:proofErr w:type="spellEnd"/>
            <w:r>
              <w:rPr>
                <w:color w:val="000000"/>
              </w:rPr>
              <w:t xml:space="preserve"> (العقدة)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3641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العرض التقديمي</w:t>
            </w:r>
          </w:p>
          <w:p w14:paraId="0793E79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نص القصة في العرض</w:t>
            </w:r>
          </w:p>
          <w:p w14:paraId="5028D49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</w:p>
        </w:tc>
      </w:tr>
      <w:tr w:rsidR="00465E1D" w14:paraId="039C545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2FDCF" w14:textId="77777777" w:rsidR="00465E1D" w:rsidRDefault="00000000">
            <w:pPr>
              <w:bidi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15 دقيقة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1F8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FF42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المهمة 2 - القراءة الجهرية وبعدها:</w:t>
            </w:r>
          </w:p>
          <w:p w14:paraId="63570D2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توجيه الطالبة لقراءة القصة قراءة جهرية.</w:t>
            </w:r>
          </w:p>
          <w:p w14:paraId="1D9FA05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عرض عناصر القصة الأساسية على الشاشة (النتائج من المهمة 1).</w:t>
            </w:r>
          </w:p>
          <w:p w14:paraId="0FD67B3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شرح الأحداث الرئيسية (البداية، الحدث، الصراع، الحل، الخاتمة).</w:t>
            </w:r>
          </w:p>
          <w:p w14:paraId="3242293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مناقشة العبرة والفائدة.</w:t>
            </w:r>
          </w:p>
          <w:p w14:paraId="2F336E2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طلب تلخيص القصة بحدود 4 أسطر مع تحديد المشكلة والحل.</w:t>
            </w:r>
          </w:p>
          <w:p w14:paraId="6315CC3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[فوق الإتقان]: تصميم مخطط تحليلي + فكرة + أدلة (كتاب نشاط ص38)</w:t>
            </w:r>
          </w:p>
          <w:p w14:paraId="564787E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[ضمن الإتقان]: تلخيص 4 أسطر + تحديد المشكلة والحل</w:t>
            </w:r>
          </w:p>
          <w:p w14:paraId="1136B9A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lastRenderedPageBreak/>
              <w:t xml:space="preserve">  [دون الإتقان]: تعبئة مخطط العناصر الفنية الموجه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1F8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C659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lastRenderedPageBreak/>
              <w:t>• الاستماع للقراءة الجهرية ومتابعة النص.</w:t>
            </w:r>
          </w:p>
          <w:p w14:paraId="6E519D8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المشاركة في مناقشة عناصر القصة.</w:t>
            </w:r>
          </w:p>
          <w:p w14:paraId="4C1632D1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كتابة ملخص القصة.</w:t>
            </w:r>
          </w:p>
          <w:p w14:paraId="0AA85AD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معايير النجاح المتمايزة:</w:t>
            </w:r>
          </w:p>
          <w:p w14:paraId="77B2891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[فوق الإتقان]: تحليل بنية القصة مع الفكرة الرئيسية والأدلة</w:t>
            </w:r>
          </w:p>
          <w:p w14:paraId="1741B855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[ضمن الإتقان]: ملخص 4 أسطر يتضمن المشكلة والحل</w:t>
            </w:r>
          </w:p>
          <w:p w14:paraId="4F49564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[دون الإتقان]: استكمال مخطط العناصر الفنية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1F8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044A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ملاحظة صحة القراءة الجهرية.</w:t>
            </w:r>
          </w:p>
          <w:p w14:paraId="12D77AF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متابعة كتابة الملخص ومراجعته.</w:t>
            </w:r>
          </w:p>
          <w:p w14:paraId="6F96031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 xml:space="preserve"> لعرض إجابات الطلاب ومناقشتها.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1F8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1789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نص القصة في العرض</w:t>
            </w:r>
          </w:p>
          <w:p w14:paraId="787D61E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عناصر القصة الأساسية (</w:t>
            </w:r>
            <w:proofErr w:type="spellStart"/>
            <w:r>
              <w:rPr>
                <w:color w:val="000000"/>
              </w:rPr>
              <w:t>Slide</w:t>
            </w:r>
            <w:proofErr w:type="spellEnd"/>
            <w:r>
              <w:rPr>
                <w:color w:val="000000"/>
              </w:rPr>
              <w:t>)</w:t>
            </w:r>
          </w:p>
          <w:p w14:paraId="7D2285B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كتاب النشاط ص38</w:t>
            </w:r>
          </w:p>
          <w:p w14:paraId="30713F7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ورقة عمل (مخطط موجه)</w:t>
            </w:r>
          </w:p>
        </w:tc>
      </w:tr>
      <w:tr w:rsidR="00465E1D" w14:paraId="08D64EF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BF8C7" w14:textId="78D29DD2" w:rsidR="00465E1D" w:rsidRDefault="00180694">
            <w:pPr>
              <w:bidi/>
              <w:jc w:val="right"/>
            </w:pPr>
            <w:r>
              <w:rPr>
                <w:rFonts w:hint="cs"/>
                <w:b/>
                <w:bCs/>
                <w:color w:val="000000"/>
                <w:sz w:val="20"/>
                <w:szCs w:val="20"/>
              </w:rPr>
              <w:t>3</w:t>
            </w:r>
            <w:r w:rsidR="00000000">
              <w:rPr>
                <w:b/>
                <w:bCs/>
                <w:color w:val="000000"/>
                <w:sz w:val="20"/>
                <w:szCs w:val="20"/>
              </w:rPr>
              <w:t xml:space="preserve"> دقائق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3EE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3B11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الفهم القرائي والتحليل:</w:t>
            </w:r>
          </w:p>
          <w:p w14:paraId="598DFED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طرح أسئلة الفهم القرائي:</w:t>
            </w:r>
          </w:p>
          <w:p w14:paraId="3777955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1. ما الذي لفت انتباه بطل القصة في البداية؟</w:t>
            </w:r>
          </w:p>
          <w:p w14:paraId="01A90CC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2. ما السبب الحقيقي الذي دفع البلدية لقرار الردم؟</w:t>
            </w:r>
          </w:p>
          <w:p w14:paraId="4D5B6CBB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3. كيف اختلف رد فعل 'حانقاً' في البداية عن نهاية القصة؟</w:t>
            </w:r>
          </w:p>
          <w:p w14:paraId="47671E3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  4. ماذا تمثل المقاعد الخشبية الإضافية في النهاية؟</w:t>
            </w:r>
          </w:p>
          <w:p w14:paraId="5A0033C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مناقشة الفكرة الرئيسية: البيئة مسؤولية جماعية.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3EE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FFBF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الإجابة عن أسئلة الفهم القرائي.</w:t>
            </w:r>
          </w:p>
          <w:p w14:paraId="4A01166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التفكير النقدي: ربط القصة بالواقع.</w:t>
            </w:r>
          </w:p>
          <w:p w14:paraId="26C6578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مناقشة الفكرة الرئيسية وتبرير إجاباتهم.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3EE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96AAE" w14:textId="77777777" w:rsidR="00465E1D" w:rsidRDefault="00000000">
            <w:pPr>
              <w:bidi/>
              <w:spacing w:before="60" w:after="60"/>
              <w:jc w:val="right"/>
            </w:pPr>
            <w:proofErr w:type="spellStart"/>
            <w:r>
              <w:rPr>
                <w:color w:val="000000"/>
              </w:rPr>
              <w:t>ClassPoint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Multiple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</w:p>
          <w:p w14:paraId="441E605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أسئلة الغوص تحت السطح (كتاب النشاط ص38)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3EE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3B0B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الفهم القرائي - </w:t>
            </w:r>
            <w:proofErr w:type="spellStart"/>
            <w:r>
              <w:rPr>
                <w:color w:val="000000"/>
              </w:rPr>
              <w:t>Slide</w:t>
            </w:r>
            <w:proofErr w:type="spellEnd"/>
          </w:p>
          <w:p w14:paraId="7780448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ClassPoint</w:t>
            </w:r>
            <w:proofErr w:type="spellEnd"/>
          </w:p>
          <w:p w14:paraId="0ED1271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كتاب النشاط ص38</w:t>
            </w:r>
          </w:p>
        </w:tc>
      </w:tr>
      <w:tr w:rsidR="00465E1D" w14:paraId="3F4D63E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3E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11661" w14:textId="133246F4" w:rsidR="00465E1D" w:rsidRDefault="00180694">
            <w:pPr>
              <w:bidi/>
              <w:jc w:val="right"/>
            </w:pPr>
            <w:r>
              <w:rPr>
                <w:rFonts w:hint="cs"/>
                <w:b/>
                <w:bCs/>
                <w:color w:val="000000"/>
                <w:sz w:val="20"/>
                <w:szCs w:val="20"/>
              </w:rPr>
              <w:t>3</w:t>
            </w:r>
            <w:r w:rsidR="00000000">
              <w:rPr>
                <w:b/>
                <w:bCs/>
                <w:color w:val="000000"/>
                <w:sz w:val="20"/>
                <w:szCs w:val="20"/>
              </w:rPr>
              <w:t xml:space="preserve"> دقائق</w:t>
            </w:r>
          </w:p>
        </w:tc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4523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ترسيخ التعلم والختام:</w:t>
            </w:r>
          </w:p>
          <w:p w14:paraId="7833E78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مراجعة الفكرة الرئيسية: 'البيئة مسؤولية جماعية والمبادرة الإيجابية قادرة على تغيير القرارات الخاطئة وإنقاذ مجتمعنا'</w:t>
            </w:r>
          </w:p>
          <w:p w14:paraId="7A46A339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تأشيرة الخروج عبر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Box</w:t>
            </w:r>
            <w:proofErr w:type="spellEnd"/>
            <w:r>
              <w:rPr>
                <w:color w:val="000000"/>
              </w:rPr>
              <w:t>).</w:t>
            </w:r>
          </w:p>
          <w:p w14:paraId="02F0B8E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توجيه التقويم الختامي إلى بوابة الأنشطة الذكية.</w:t>
            </w:r>
          </w:p>
        </w:tc>
        <w:tc>
          <w:tcPr>
            <w:tcW w:w="34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2E8E9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الإجابة على تأشيرة الخروج.</w:t>
            </w:r>
          </w:p>
          <w:p w14:paraId="6CDE0EC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الانتقال إلى بوابة الأنشطة الذكية للتقويم الختامي.</w:t>
            </w:r>
          </w:p>
          <w:p w14:paraId="1DEAF5B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الواجب المنزلي المتمايز:</w:t>
            </w:r>
          </w:p>
          <w:p w14:paraId="59E13124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[دون الإتقان]: تلخيص القصة بجملتين</w:t>
            </w:r>
          </w:p>
          <w:p w14:paraId="2F270CB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[ضمن الإتقان]: تلخيص القصة بـ 4 أسطر</w:t>
            </w:r>
          </w:p>
          <w:p w14:paraId="0820A6A0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[فوق الإتقان]: كتابة نهاية بديلة للقصة</w:t>
            </w:r>
          </w:p>
        </w:tc>
        <w:tc>
          <w:tcPr>
            <w:tcW w:w="2999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4F42E" w14:textId="77777777" w:rsidR="00465E1D" w:rsidRDefault="00000000">
            <w:pPr>
              <w:bidi/>
              <w:spacing w:before="60" w:after="60"/>
              <w:jc w:val="right"/>
            </w:pPr>
            <w:proofErr w:type="spellStart"/>
            <w:r>
              <w:rPr>
                <w:color w:val="000000"/>
              </w:rPr>
              <w:t>Wordwall</w:t>
            </w:r>
            <w:proofErr w:type="spellEnd"/>
            <w:r>
              <w:rPr>
                <w:color w:val="000000"/>
              </w:rPr>
              <w:t xml:space="preserve"> - تأشيرة الخروج</w:t>
            </w:r>
          </w:p>
          <w:p w14:paraId="3E38816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تحليل إجابات الطلاب لتحديد المجالات التي تحتاج للمزيد من التدريس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9D79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•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Box</w:t>
            </w:r>
            <w:proofErr w:type="spellEnd"/>
          </w:p>
          <w:p w14:paraId="1261718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بوابة الأنشطة الذكية</w:t>
            </w:r>
          </w:p>
        </w:tc>
      </w:tr>
    </w:tbl>
    <w:p w14:paraId="16FE1AD7" w14:textId="77777777" w:rsidR="00465E1D" w:rsidRDefault="00465E1D">
      <w:pPr>
        <w:spacing w:before="160"/>
      </w:pPr>
    </w:p>
    <w:p w14:paraId="2D586AFF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ترتيبات الجلوس / التفكير العليا / الروابط بين المناهج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2"/>
        <w:gridCol w:w="5133"/>
        <w:gridCol w:w="5133"/>
      </w:tblGrid>
      <w:tr w:rsidR="00465E1D" w14:paraId="4AB63F64" w14:textId="77777777">
        <w:tblPrEx>
          <w:tblCellMar>
            <w:top w:w="0" w:type="dxa"/>
            <w:bottom w:w="0" w:type="dxa"/>
          </w:tblCellMar>
        </w:tblPrEx>
        <w:tc>
          <w:tcPr>
            <w:tcW w:w="513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D77A7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ترتيبات الجلوس</w:t>
            </w:r>
          </w:p>
        </w:tc>
        <w:tc>
          <w:tcPr>
            <w:tcW w:w="513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4124B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مهارات التفكير العليا</w:t>
            </w:r>
          </w:p>
        </w:tc>
        <w:tc>
          <w:tcPr>
            <w:tcW w:w="513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E8BCF" w14:textId="77777777" w:rsidR="00465E1D" w:rsidRDefault="00000000">
            <w:pPr>
              <w:bidi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الروابط بين المناهج</w:t>
            </w:r>
          </w:p>
        </w:tc>
      </w:tr>
      <w:tr w:rsidR="00465E1D" w14:paraId="09C8C593" w14:textId="77777777">
        <w:tblPrEx>
          <w:tblCellMar>
            <w:top w:w="0" w:type="dxa"/>
            <w:bottom w:w="0" w:type="dxa"/>
          </w:tblCellMar>
        </w:tblPrEx>
        <w:tc>
          <w:tcPr>
            <w:tcW w:w="51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ACC3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فردي (قراءة صامتة وكتابة الملخص)</w:t>
            </w:r>
          </w:p>
          <w:p w14:paraId="4F689772" w14:textId="51F7FBA2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 xml:space="preserve">☑ </w:t>
            </w:r>
            <w:r w:rsidR="00F77BE5">
              <w:rPr>
                <w:rFonts w:hint="cs"/>
                <w:color w:val="000000"/>
              </w:rPr>
              <w:t>ثنائي</w:t>
            </w:r>
            <w:r>
              <w:rPr>
                <w:color w:val="000000"/>
              </w:rPr>
              <w:t xml:space="preserve"> مستويات مختلطة (مناقشة العناصر)</w:t>
            </w:r>
          </w:p>
          <w:p w14:paraId="7A86BED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مرنة (حسب الحاجة والنشاط)</w:t>
            </w:r>
          </w:p>
        </w:tc>
        <w:tc>
          <w:tcPr>
            <w:tcW w:w="513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504F2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التحليل (تحليل بنية القصة)</w:t>
            </w:r>
          </w:p>
          <w:p w14:paraId="3EAB77A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التقييم (تقييم قرارات الشخصيات)</w:t>
            </w:r>
          </w:p>
          <w:p w14:paraId="531B17CA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التبرير (تبرير الفكرة الرئيسية)</w:t>
            </w:r>
          </w:p>
          <w:p w14:paraId="516C8875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الربط بين المفاهيم</w:t>
            </w:r>
          </w:p>
          <w:p w14:paraId="4BBBD5C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استخلاص الاستنتاجات</w:t>
            </w:r>
          </w:p>
          <w:p w14:paraId="00062FD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☑ بناء الحجج (الغوص تحت السطح)</w:t>
            </w:r>
          </w:p>
        </w:tc>
        <w:tc>
          <w:tcPr>
            <w:tcW w:w="513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6AD3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العلوم: البيئة والتلوث والمحافظة على الطبيعة</w:t>
            </w:r>
          </w:p>
          <w:p w14:paraId="6610DE57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التربية الوطنية: المسؤولية المدنية والمبادرة المجتمعية</w:t>
            </w:r>
          </w:p>
          <w:p w14:paraId="302EADA8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التربية الإسلامية: الاهتمام بالأرض والمحافظة على النعم</w:t>
            </w:r>
          </w:p>
        </w:tc>
      </w:tr>
    </w:tbl>
    <w:p w14:paraId="76504D13" w14:textId="77777777" w:rsidR="00465E1D" w:rsidRDefault="00465E1D">
      <w:pPr>
        <w:spacing w:before="160"/>
      </w:pPr>
    </w:p>
    <w:p w14:paraId="01A9C658" w14:textId="77777777" w:rsidR="00465E1D" w:rsidRDefault="00000000">
      <w:pPr>
        <w:pBdr>
          <w:bottom w:val="single" w:sz="6" w:space="0" w:color="1F4E79"/>
        </w:pBdr>
        <w:shd w:val="clear" w:color="auto" w:fill="1F4E79"/>
        <w:bidi/>
        <w:spacing w:before="200" w:after="80"/>
        <w:jc w:val="right"/>
      </w:pPr>
      <w:r>
        <w:rPr>
          <w:b/>
          <w:bCs/>
          <w:color w:val="1F4E79"/>
          <w:sz w:val="24"/>
          <w:szCs w:val="24"/>
        </w:rPr>
        <w:t>التأمل الذاتي: التخطيط المستقبلي المستند إلى البيانات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465E1D" w14:paraId="645A7521" w14:textId="77777777">
        <w:tblPrEx>
          <w:tblCellMar>
            <w:top w:w="0" w:type="dxa"/>
            <w:bottom w:w="0" w:type="dxa"/>
          </w:tblCellMar>
        </w:tblPrEx>
        <w:tc>
          <w:tcPr>
            <w:tcW w:w="1539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9F9F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2ADBEF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lastRenderedPageBreak/>
              <w:t>1. كيف ساهمت بيانات التقييم التكويني المستخلصة من الدروس السابقة في تخطيط هذا الدرس؟</w:t>
            </w:r>
          </w:p>
          <w:p w14:paraId="2C4441FC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استناداً إلى نتائج التقويم السابق، لاحظت أن بعض الطلاب يجدون صعوبة في استخلاص الفكرة الرئيسية، لذا تم تصميم نشاط 'الغوص تحت السطح' (كتاب النشاط ص38) لتعزيز هذه المهارة.</w:t>
            </w:r>
          </w:p>
          <w:p w14:paraId="51A41D8A" w14:textId="77777777" w:rsidR="00465E1D" w:rsidRDefault="00465E1D">
            <w:pPr>
              <w:bidi/>
              <w:spacing w:before="60" w:after="60"/>
              <w:jc w:val="right"/>
            </w:pPr>
          </w:p>
          <w:p w14:paraId="200E0B6E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2. كيف ستُوجّه البيانات التكوينية من هذا الدرس تخطيطك للدرس التالي؟</w:t>
            </w:r>
          </w:p>
          <w:p w14:paraId="55D93BB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سيتم تحليل إجابات تأشيرة الخروج وملخصات الطلاب لتحديد من يحتاج إلى دعم إضافي في مهارة التلخيص، ومن يمكنه الانتقال إلى مهارات أعلى كالتحليل النقدي.</w:t>
            </w:r>
          </w:p>
          <w:p w14:paraId="09D41979" w14:textId="77777777" w:rsidR="00465E1D" w:rsidRDefault="00465E1D">
            <w:pPr>
              <w:bidi/>
              <w:spacing w:before="60" w:after="60"/>
              <w:jc w:val="right"/>
            </w:pPr>
          </w:p>
          <w:p w14:paraId="28E1E976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b/>
                <w:bCs/>
                <w:color w:val="000000"/>
              </w:rPr>
              <w:t>3. ما نوع التدخل أو التسريع المطلوب؟</w:t>
            </w:r>
          </w:p>
          <w:p w14:paraId="7DC617AD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التدخل: مجموعة صغيرة مع المعلم لتدريب الطلاب دون الإتقان على مهارة تلخيص النص.</w:t>
            </w:r>
          </w:p>
          <w:p w14:paraId="33873073" w14:textId="77777777" w:rsidR="00465E1D" w:rsidRDefault="00000000">
            <w:pPr>
              <w:bidi/>
              <w:spacing w:before="60" w:after="60"/>
              <w:jc w:val="right"/>
            </w:pPr>
            <w:r>
              <w:rPr>
                <w:color w:val="000000"/>
              </w:rPr>
              <w:t>• التسريع: توجيه الطلاب فوق الإتقان لكتابة نهاية بديلة للقصة أو إنشاء قصة مماثلة.</w:t>
            </w:r>
          </w:p>
        </w:tc>
      </w:tr>
    </w:tbl>
    <w:p w14:paraId="7D4C6C85" w14:textId="77777777" w:rsidR="00BF5B3D" w:rsidRDefault="00BF5B3D"/>
    <w:sectPr w:rsidR="00BF5B3D"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11374"/>
    <w:multiLevelType w:val="hybridMultilevel"/>
    <w:tmpl w:val="74E863E2"/>
    <w:lvl w:ilvl="0" w:tplc="674A14F6">
      <w:start w:val="1"/>
      <w:numFmt w:val="bullet"/>
      <w:lvlText w:val="●"/>
      <w:lvlJc w:val="left"/>
      <w:pPr>
        <w:ind w:left="720" w:hanging="360"/>
      </w:pPr>
    </w:lvl>
    <w:lvl w:ilvl="1" w:tplc="7B1AF9CC">
      <w:start w:val="1"/>
      <w:numFmt w:val="bullet"/>
      <w:lvlText w:val="○"/>
      <w:lvlJc w:val="left"/>
      <w:pPr>
        <w:ind w:left="1440" w:hanging="360"/>
      </w:pPr>
    </w:lvl>
    <w:lvl w:ilvl="2" w:tplc="9FCE3404">
      <w:start w:val="1"/>
      <w:numFmt w:val="bullet"/>
      <w:lvlText w:val="■"/>
      <w:lvlJc w:val="left"/>
      <w:pPr>
        <w:ind w:left="2160" w:hanging="360"/>
      </w:pPr>
    </w:lvl>
    <w:lvl w:ilvl="3" w:tplc="C5443B96">
      <w:start w:val="1"/>
      <w:numFmt w:val="bullet"/>
      <w:lvlText w:val="●"/>
      <w:lvlJc w:val="left"/>
      <w:pPr>
        <w:ind w:left="2880" w:hanging="360"/>
      </w:pPr>
    </w:lvl>
    <w:lvl w:ilvl="4" w:tplc="7668F0CE">
      <w:start w:val="1"/>
      <w:numFmt w:val="bullet"/>
      <w:lvlText w:val="○"/>
      <w:lvlJc w:val="left"/>
      <w:pPr>
        <w:ind w:left="3600" w:hanging="360"/>
      </w:pPr>
    </w:lvl>
    <w:lvl w:ilvl="5" w:tplc="AEFC9A6A">
      <w:start w:val="1"/>
      <w:numFmt w:val="bullet"/>
      <w:lvlText w:val="■"/>
      <w:lvlJc w:val="left"/>
      <w:pPr>
        <w:ind w:left="4320" w:hanging="360"/>
      </w:pPr>
    </w:lvl>
    <w:lvl w:ilvl="6" w:tplc="519EA214">
      <w:start w:val="1"/>
      <w:numFmt w:val="bullet"/>
      <w:lvlText w:val="●"/>
      <w:lvlJc w:val="left"/>
      <w:pPr>
        <w:ind w:left="5040" w:hanging="360"/>
      </w:pPr>
    </w:lvl>
    <w:lvl w:ilvl="7" w:tplc="757ED04A">
      <w:start w:val="1"/>
      <w:numFmt w:val="bullet"/>
      <w:lvlText w:val="●"/>
      <w:lvlJc w:val="left"/>
      <w:pPr>
        <w:ind w:left="5760" w:hanging="360"/>
      </w:pPr>
    </w:lvl>
    <w:lvl w:ilvl="8" w:tplc="2C0ACC8E">
      <w:start w:val="1"/>
      <w:numFmt w:val="bullet"/>
      <w:lvlText w:val="●"/>
      <w:lvlJc w:val="left"/>
      <w:pPr>
        <w:ind w:left="6480" w:hanging="360"/>
      </w:pPr>
    </w:lvl>
  </w:abstractNum>
  <w:num w:numId="1" w16cid:durableId="9965729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E1D"/>
    <w:rsid w:val="00180694"/>
    <w:rsid w:val="00465E1D"/>
    <w:rsid w:val="00746D5B"/>
    <w:rsid w:val="007D0AFF"/>
    <w:rsid w:val="009953CE"/>
    <w:rsid w:val="00BF5B3D"/>
    <w:rsid w:val="00CE25B2"/>
    <w:rsid w:val="00F7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7A9F"/>
  <w15:docId w15:val="{C0BC6C86-A26A-4EA2-BE24-E4ECBB5E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rtl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Asma Abdulla Mohammed  Alkook Alshehhi</cp:lastModifiedBy>
  <cp:revision>2</cp:revision>
  <dcterms:created xsi:type="dcterms:W3CDTF">2026-04-30T06:37:00Z</dcterms:created>
  <dcterms:modified xsi:type="dcterms:W3CDTF">2026-04-30T06:37:00Z</dcterms:modified>
</cp:coreProperties>
</file>